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9335D" w14:textId="5418A736" w:rsidR="00196F39" w:rsidRDefault="00196F39" w:rsidP="007B4973">
      <w:pPr>
        <w:jc w:val="center"/>
        <w:rPr>
          <w:b/>
          <w:bCs/>
          <w:rtl/>
        </w:rPr>
      </w:pPr>
      <w:r w:rsidRPr="007B4973">
        <w:rPr>
          <w:rFonts w:hint="cs"/>
          <w:b/>
          <w:bCs/>
          <w:rtl/>
        </w:rPr>
        <w:t xml:space="preserve">نکاتی درباره سند </w:t>
      </w:r>
      <w:r w:rsidR="007B4973" w:rsidRPr="007B4973">
        <w:rPr>
          <w:rFonts w:hint="cs"/>
          <w:b/>
          <w:bCs/>
          <w:rtl/>
        </w:rPr>
        <w:t>2030</w:t>
      </w:r>
    </w:p>
    <w:p w14:paraId="580A5CC9" w14:textId="3F4FD8C0" w:rsidR="007B55E4" w:rsidRPr="007B55E4" w:rsidRDefault="003A0F6D" w:rsidP="002314A9">
      <w:pPr>
        <w:jc w:val="center"/>
        <w:rPr>
          <w:rtl/>
        </w:rPr>
      </w:pPr>
      <w:r>
        <w:rPr>
          <w:rFonts w:hint="cs"/>
          <w:rtl/>
        </w:rPr>
        <w:t>13960</w:t>
      </w:r>
      <w:r>
        <w:rPr>
          <w:rFonts w:hint="cs"/>
          <w:rtl/>
        </w:rPr>
        <w:t>302</w:t>
      </w:r>
    </w:p>
    <w:p w14:paraId="557BE379" w14:textId="0CD27F9D" w:rsidR="00AC0712" w:rsidRDefault="00AC0712" w:rsidP="00AC0712">
      <w:pPr>
        <w:pStyle w:val="Heading2"/>
        <w:rPr>
          <w:rtl/>
        </w:rPr>
      </w:pPr>
      <w:r>
        <w:rPr>
          <w:rFonts w:hint="cs"/>
          <w:rtl/>
        </w:rPr>
        <w:t>مقدمه</w:t>
      </w:r>
    </w:p>
    <w:p w14:paraId="286E97B6" w14:textId="593FE836" w:rsidR="00D2449D" w:rsidRDefault="009D3CF5" w:rsidP="002314A9">
      <w:pPr>
        <w:rPr>
          <w:rtl/>
        </w:rPr>
      </w:pPr>
      <w:r>
        <w:rPr>
          <w:rFonts w:hint="cs"/>
          <w:rtl/>
        </w:rPr>
        <w:t>«</w:t>
      </w:r>
      <w:r w:rsidR="00603CC9">
        <w:rPr>
          <w:rtl/>
        </w:rPr>
        <w:t xml:space="preserve">دستور کار 2030 </w:t>
      </w:r>
      <w:r>
        <w:rPr>
          <w:rFonts w:hint="cs"/>
          <w:rtl/>
          <w:lang w:bidi="fa-IR"/>
        </w:rPr>
        <w:t>برای توسعه پایدار</w:t>
      </w:r>
      <w:r w:rsidR="00A57BF1">
        <w:rPr>
          <w:rStyle w:val="FootnoteReference"/>
          <w:rtl/>
          <w:lang w:bidi="fa-IR"/>
        </w:rPr>
        <w:footnoteReference w:id="1"/>
      </w:r>
      <w:r>
        <w:rPr>
          <w:rFonts w:hint="cs"/>
          <w:rtl/>
          <w:lang w:bidi="fa-IR"/>
        </w:rPr>
        <w:t>» موسوم به «سند 2030</w:t>
      </w:r>
      <w:r w:rsidR="00B26DF4">
        <w:rPr>
          <w:rStyle w:val="FootnoteReference"/>
          <w:rtl/>
          <w:lang w:bidi="fa-IR"/>
        </w:rPr>
        <w:footnoteReference w:id="2"/>
      </w:r>
      <w:r>
        <w:rPr>
          <w:rFonts w:hint="cs"/>
          <w:rtl/>
          <w:lang w:bidi="fa-IR"/>
        </w:rPr>
        <w:t>»</w:t>
      </w:r>
      <w:r w:rsidR="00A57BF1">
        <w:rPr>
          <w:rFonts w:hint="cs"/>
          <w:rtl/>
          <w:lang w:bidi="fa-IR"/>
        </w:rPr>
        <w:t>،</w:t>
      </w:r>
      <w:r>
        <w:rPr>
          <w:rFonts w:hint="cs"/>
          <w:rtl/>
          <w:lang w:bidi="fa-IR"/>
        </w:rPr>
        <w:t xml:space="preserve"> </w:t>
      </w:r>
      <w:r w:rsidR="00A57BF1">
        <w:rPr>
          <w:rFonts w:hint="cs"/>
          <w:rtl/>
          <w:lang w:bidi="fa-IR"/>
        </w:rPr>
        <w:t>برنامه</w:t>
      </w:r>
      <w:r w:rsidR="001023B2">
        <w:rPr>
          <w:rFonts w:hint="cs"/>
          <w:rtl/>
          <w:lang w:bidi="fa-IR"/>
        </w:rPr>
        <w:t>‌ای</w:t>
      </w:r>
      <w:r w:rsidR="00A57BF1">
        <w:rPr>
          <w:rFonts w:hint="cs"/>
          <w:rtl/>
          <w:lang w:bidi="fa-IR"/>
        </w:rPr>
        <w:t xml:space="preserve"> </w:t>
      </w:r>
      <w:r w:rsidR="00A57BF1">
        <w:rPr>
          <w:rFonts w:hint="cs"/>
          <w:rtl/>
        </w:rPr>
        <w:t>15 ساله</w:t>
      </w:r>
      <w:r w:rsidR="001023B2">
        <w:rPr>
          <w:rFonts w:hint="cs"/>
          <w:rtl/>
        </w:rPr>
        <w:t>‌ برای</w:t>
      </w:r>
      <w:r w:rsidR="00603CC9">
        <w:rPr>
          <w:rtl/>
        </w:rPr>
        <w:t xml:space="preserve"> توسعه پا</w:t>
      </w:r>
      <w:r w:rsidR="00603CC9">
        <w:rPr>
          <w:rFonts w:hint="cs"/>
          <w:rtl/>
        </w:rPr>
        <w:t>یدار</w:t>
      </w:r>
      <w:r w:rsidR="00603CC9">
        <w:rPr>
          <w:rtl/>
        </w:rPr>
        <w:t xml:space="preserve"> </w:t>
      </w:r>
      <w:r w:rsidR="00A57BF1">
        <w:rPr>
          <w:rFonts w:hint="cs"/>
          <w:rtl/>
        </w:rPr>
        <w:t>کشورهای جهان</w:t>
      </w:r>
      <w:r w:rsidR="00E46382">
        <w:rPr>
          <w:rFonts w:hint="cs"/>
          <w:rtl/>
        </w:rPr>
        <w:t xml:space="preserve"> (</w:t>
      </w:r>
      <w:r w:rsidR="0070144E">
        <w:rPr>
          <w:rFonts w:hint="cs"/>
          <w:rtl/>
        </w:rPr>
        <w:t>به‌ویژه</w:t>
      </w:r>
      <w:r w:rsidR="00E46382">
        <w:rPr>
          <w:rFonts w:hint="cs"/>
          <w:rtl/>
        </w:rPr>
        <w:t xml:space="preserve"> کشورهای توسعه نیافته و در حال توسعه)</w:t>
      </w:r>
      <w:r w:rsidR="00A57BF1">
        <w:rPr>
          <w:rFonts w:hint="cs"/>
          <w:rtl/>
        </w:rPr>
        <w:t xml:space="preserve"> </w:t>
      </w:r>
      <w:r w:rsidR="00E46382">
        <w:rPr>
          <w:rFonts w:hint="cs"/>
          <w:rtl/>
        </w:rPr>
        <w:t xml:space="preserve">است که </w:t>
      </w:r>
      <w:r w:rsidR="00A57BF1">
        <w:rPr>
          <w:rtl/>
        </w:rPr>
        <w:t>حوزه‌ها</w:t>
      </w:r>
      <w:r w:rsidR="00A57BF1">
        <w:rPr>
          <w:rFonts w:hint="cs"/>
          <w:rtl/>
        </w:rPr>
        <w:t>ی</w:t>
      </w:r>
      <w:r w:rsidR="001023B2">
        <w:rPr>
          <w:rFonts w:hint="cs"/>
          <w:rtl/>
        </w:rPr>
        <w:t xml:space="preserve"> متنوع</w:t>
      </w:r>
      <w:r w:rsidR="00A57BF1">
        <w:rPr>
          <w:rtl/>
        </w:rPr>
        <w:t xml:space="preserve"> اجتماع</w:t>
      </w:r>
      <w:r w:rsidR="00A57BF1">
        <w:rPr>
          <w:rFonts w:hint="cs"/>
          <w:rtl/>
        </w:rPr>
        <w:t>ی و اقتصادی (</w:t>
      </w:r>
      <w:r w:rsidR="00434A87">
        <w:rPr>
          <w:rFonts w:hint="cs"/>
          <w:rtl/>
        </w:rPr>
        <w:t>از جمله آموزش و پرورش، سلامت، زنان و خانواده، محیط زیست، کشاورزی و آب، انرژی</w:t>
      </w:r>
      <w:r w:rsidR="00A57BF1">
        <w:rPr>
          <w:rFonts w:hint="cs"/>
          <w:rtl/>
        </w:rPr>
        <w:t xml:space="preserve">) </w:t>
      </w:r>
      <w:r w:rsidR="00E46382">
        <w:rPr>
          <w:rFonts w:hint="cs"/>
          <w:rtl/>
        </w:rPr>
        <w:t>را در بر می‌گیرد</w:t>
      </w:r>
      <w:r w:rsidR="00434A87">
        <w:rPr>
          <w:rFonts w:hint="cs"/>
          <w:rtl/>
        </w:rPr>
        <w:t>. این سند</w:t>
      </w:r>
      <w:r w:rsidR="00A57BF1">
        <w:rPr>
          <w:rtl/>
        </w:rPr>
        <w:t xml:space="preserve"> </w:t>
      </w:r>
      <w:r w:rsidR="00603CC9">
        <w:rPr>
          <w:rtl/>
        </w:rPr>
        <w:t xml:space="preserve">توسط </w:t>
      </w:r>
      <w:r w:rsidR="001A6CA2">
        <w:rPr>
          <w:rFonts w:hint="cs"/>
          <w:rtl/>
        </w:rPr>
        <w:t>سازمان ملل متحد</w:t>
      </w:r>
      <w:r w:rsidR="00AC0712">
        <w:rPr>
          <w:rFonts w:hint="cs"/>
          <w:rtl/>
        </w:rPr>
        <w:t xml:space="preserve"> </w:t>
      </w:r>
      <w:r w:rsidR="00A57BF1">
        <w:rPr>
          <w:rFonts w:hint="cs"/>
          <w:rtl/>
        </w:rPr>
        <w:t>برای افق 2030 میلادی</w:t>
      </w:r>
      <w:r w:rsidR="001A6CA2">
        <w:rPr>
          <w:rtl/>
        </w:rPr>
        <w:t xml:space="preserve"> </w:t>
      </w:r>
      <w:r w:rsidR="00603CC9">
        <w:rPr>
          <w:rtl/>
        </w:rPr>
        <w:t>ته</w:t>
      </w:r>
      <w:r w:rsidR="00603CC9">
        <w:rPr>
          <w:rFonts w:hint="cs"/>
          <w:rtl/>
        </w:rPr>
        <w:t>یه</w:t>
      </w:r>
      <w:r w:rsidR="00603CC9">
        <w:rPr>
          <w:rtl/>
        </w:rPr>
        <w:t xml:space="preserve"> شده</w:t>
      </w:r>
      <w:r w:rsidR="00A57BF1">
        <w:rPr>
          <w:rFonts w:hint="cs"/>
          <w:rtl/>
        </w:rPr>
        <w:t xml:space="preserve"> و به تصویب رسیده</w:t>
      </w:r>
      <w:r w:rsidR="00603CC9">
        <w:rPr>
          <w:rtl/>
        </w:rPr>
        <w:t xml:space="preserve"> </w:t>
      </w:r>
      <w:r w:rsidR="001023B2">
        <w:rPr>
          <w:rFonts w:hint="cs"/>
          <w:rtl/>
        </w:rPr>
        <w:t>است.</w:t>
      </w:r>
      <w:r w:rsidR="001023B2">
        <w:rPr>
          <w:rFonts w:hint="cs"/>
          <w:rtl/>
        </w:rPr>
        <w:t xml:space="preserve"> </w:t>
      </w:r>
      <w:r w:rsidR="00D2449D">
        <w:rPr>
          <w:rFonts w:hint="cs"/>
          <w:rtl/>
        </w:rPr>
        <w:t xml:space="preserve">جمهوری اسلامی ایران نیز آن را </w:t>
      </w:r>
      <w:r w:rsidR="00E342EF">
        <w:rPr>
          <w:rFonts w:hint="cs"/>
          <w:rtl/>
        </w:rPr>
        <w:t xml:space="preserve">با برخی از حق تحفظ‌ها </w:t>
      </w:r>
      <w:r w:rsidR="00D2449D">
        <w:rPr>
          <w:rFonts w:hint="cs"/>
          <w:rtl/>
        </w:rPr>
        <w:t>پذیرفته است</w:t>
      </w:r>
      <w:r w:rsidR="00A57BF1">
        <w:rPr>
          <w:rFonts w:hint="cs"/>
          <w:rtl/>
        </w:rPr>
        <w:t>.</w:t>
      </w:r>
    </w:p>
    <w:p w14:paraId="027657AC" w14:textId="6B7BCC9E" w:rsidR="00AC0712" w:rsidRDefault="00B70ABB" w:rsidP="002314A9">
      <w:pPr>
        <w:rPr>
          <w:rtl/>
        </w:rPr>
      </w:pPr>
      <w:r>
        <w:rPr>
          <w:rFonts w:hint="cs"/>
          <w:rtl/>
        </w:rPr>
        <w:t xml:space="preserve">بر اساس تصریح مقدمه </w:t>
      </w:r>
      <w:r w:rsidR="00603CC9">
        <w:rPr>
          <w:rtl/>
        </w:rPr>
        <w:t>سند 2030</w:t>
      </w:r>
      <w:r w:rsidR="00D2449D">
        <w:rPr>
          <w:rFonts w:hint="cs"/>
          <w:rtl/>
        </w:rPr>
        <w:t xml:space="preserve"> و اشارات مکرر</w:t>
      </w:r>
      <w:r w:rsidR="001023B2">
        <w:rPr>
          <w:rFonts w:hint="cs"/>
          <w:rtl/>
        </w:rPr>
        <w:t xml:space="preserve"> آن،</w:t>
      </w:r>
      <w:r w:rsidR="00D2449D">
        <w:rPr>
          <w:rFonts w:hint="cs"/>
          <w:rtl/>
        </w:rPr>
        <w:t xml:space="preserve"> اعلامیه حقوق بشر و همچنین اعلامیه حق توسعه </w:t>
      </w:r>
      <w:r w:rsidR="0070144E">
        <w:rPr>
          <w:rFonts w:hint="cs"/>
          <w:rtl/>
        </w:rPr>
        <w:t>به‌عنوان</w:t>
      </w:r>
      <w:r w:rsidR="00D2449D">
        <w:rPr>
          <w:rFonts w:hint="cs"/>
          <w:rtl/>
        </w:rPr>
        <w:t xml:space="preserve"> اسناد پشتیبان آن در نظر گرفته شده است و این سند در عین پایبندی به سایر اسناد بین‌المللی</w:t>
      </w:r>
      <w:r w:rsidR="00C8518D">
        <w:rPr>
          <w:rStyle w:val="FootnoteReference"/>
          <w:rtl/>
        </w:rPr>
        <w:footnoteReference w:id="3"/>
      </w:r>
      <w:r w:rsidR="00D2449D">
        <w:rPr>
          <w:rFonts w:hint="cs"/>
          <w:rtl/>
        </w:rPr>
        <w:t xml:space="preserve">، با آن‌ها </w:t>
      </w:r>
      <w:r w:rsidR="001023B2">
        <w:rPr>
          <w:rFonts w:hint="cs"/>
          <w:rtl/>
        </w:rPr>
        <w:t>پیوند دارد</w:t>
      </w:r>
      <w:r w:rsidR="00D2449D">
        <w:rPr>
          <w:rFonts w:hint="cs"/>
          <w:rtl/>
        </w:rPr>
        <w:t xml:space="preserve">. </w:t>
      </w:r>
      <w:r w:rsidR="00B26DF4">
        <w:rPr>
          <w:rFonts w:hint="cs"/>
          <w:rtl/>
        </w:rPr>
        <w:t>ضمن اینکه تأکید شده است که اجرای آن در چارچوب تعهدات و حقوق کشورها در ارتباط با حقوق بین‌الملل است</w:t>
      </w:r>
      <w:r w:rsidR="00B26DF4">
        <w:rPr>
          <w:rStyle w:val="FootnoteReference"/>
          <w:rtl/>
        </w:rPr>
        <w:footnoteReference w:id="4"/>
      </w:r>
      <w:r w:rsidR="00B26DF4">
        <w:rPr>
          <w:rFonts w:hint="cs"/>
          <w:rtl/>
        </w:rPr>
        <w:t>.</w:t>
      </w:r>
    </w:p>
    <w:p w14:paraId="4463E4D9" w14:textId="0202AE48" w:rsidR="00C033EB" w:rsidRDefault="00D2449D" w:rsidP="002314A9">
      <w:pPr>
        <w:rPr>
          <w:rtl/>
        </w:rPr>
      </w:pPr>
      <w:r>
        <w:rPr>
          <w:rFonts w:hint="cs"/>
          <w:rtl/>
        </w:rPr>
        <w:t xml:space="preserve">سند 2030 علاوه بر اصول و ارزش‌های حاکم، 17 هدف اصلی و 169 هدف فرعی و همچنین راهبردهایی ذیل اهداف </w:t>
      </w:r>
      <w:r w:rsidR="00F9639A">
        <w:rPr>
          <w:rFonts w:hint="cs"/>
          <w:rtl/>
        </w:rPr>
        <w:t>اصل</w:t>
      </w:r>
      <w:r w:rsidR="00F9639A">
        <w:rPr>
          <w:rFonts w:hint="cs"/>
          <w:rtl/>
        </w:rPr>
        <w:t xml:space="preserve">ی </w:t>
      </w:r>
      <w:r>
        <w:rPr>
          <w:rFonts w:hint="cs"/>
          <w:rtl/>
        </w:rPr>
        <w:t xml:space="preserve">را در </w:t>
      </w:r>
      <w:r w:rsidR="00F9639A">
        <w:rPr>
          <w:rFonts w:hint="cs"/>
          <w:rtl/>
        </w:rPr>
        <w:t xml:space="preserve">هر یک از </w:t>
      </w:r>
      <w:r>
        <w:rPr>
          <w:rFonts w:hint="cs"/>
          <w:rtl/>
        </w:rPr>
        <w:t xml:space="preserve">حوزه‌های فوق‌الذکر در بر می‌گیرد. </w:t>
      </w:r>
      <w:r w:rsidR="00C033EB">
        <w:rPr>
          <w:rFonts w:hint="cs"/>
          <w:rtl/>
        </w:rPr>
        <w:t xml:space="preserve">اهداف </w:t>
      </w:r>
      <w:r w:rsidR="00F9639A">
        <w:rPr>
          <w:rFonts w:hint="cs"/>
          <w:rtl/>
        </w:rPr>
        <w:t xml:space="preserve">مذکور </w:t>
      </w:r>
      <w:r w:rsidR="00C033EB">
        <w:rPr>
          <w:rFonts w:hint="cs"/>
          <w:rtl/>
        </w:rPr>
        <w:t xml:space="preserve">بر اساس </w:t>
      </w:r>
      <w:r w:rsidR="0070144E">
        <w:rPr>
          <w:rFonts w:hint="cs"/>
          <w:rtl/>
        </w:rPr>
        <w:t>مسائل</w:t>
      </w:r>
      <w:r w:rsidR="00C033EB">
        <w:rPr>
          <w:rFonts w:hint="cs"/>
          <w:rtl/>
        </w:rPr>
        <w:t xml:space="preserve"> شناسایی شده از وضعیت کشورهای توسعه نیافته و در حال توسعه و همچنین </w:t>
      </w:r>
      <w:r w:rsidR="00F9639A">
        <w:rPr>
          <w:rFonts w:hint="cs"/>
          <w:rtl/>
        </w:rPr>
        <w:t>ادامه</w:t>
      </w:r>
      <w:r w:rsidR="00F9639A">
        <w:rPr>
          <w:rFonts w:hint="cs"/>
          <w:rtl/>
        </w:rPr>
        <w:t xml:space="preserve"> </w:t>
      </w:r>
      <w:r w:rsidR="00C033EB">
        <w:rPr>
          <w:rFonts w:hint="cs"/>
          <w:rtl/>
        </w:rPr>
        <w:t>اهداف تحقق نیافته سند توسعه هزاره (2000-2015) تعیین شده است.</w:t>
      </w:r>
    </w:p>
    <w:p w14:paraId="59C04461" w14:textId="4F63D71B" w:rsidR="00D2449D" w:rsidRDefault="00F9639A" w:rsidP="002314A9">
      <w:pPr>
        <w:rPr>
          <w:rtl/>
        </w:rPr>
      </w:pPr>
      <w:r>
        <w:rPr>
          <w:rFonts w:hint="cs"/>
          <w:rtl/>
        </w:rPr>
        <w:t xml:space="preserve">در </w:t>
      </w:r>
      <w:r>
        <w:rPr>
          <w:rFonts w:hint="cs"/>
          <w:rtl/>
        </w:rPr>
        <w:t>ای</w:t>
      </w:r>
      <w:r>
        <w:rPr>
          <w:rFonts w:hint="cs"/>
          <w:rtl/>
        </w:rPr>
        <w:t xml:space="preserve">ن </w:t>
      </w:r>
      <w:r>
        <w:rPr>
          <w:rFonts w:hint="cs"/>
          <w:rtl/>
        </w:rPr>
        <w:t xml:space="preserve">سند </w:t>
      </w:r>
      <w:r w:rsidR="00D2449D">
        <w:rPr>
          <w:rFonts w:hint="cs"/>
          <w:rtl/>
        </w:rPr>
        <w:t xml:space="preserve">همچنین سازوکار </w:t>
      </w:r>
      <w:r w:rsidR="00AC0712">
        <w:rPr>
          <w:rFonts w:hint="cs"/>
          <w:rtl/>
        </w:rPr>
        <w:t xml:space="preserve">و روش‌های </w:t>
      </w:r>
      <w:r w:rsidR="00D2449D">
        <w:rPr>
          <w:rFonts w:hint="cs"/>
          <w:rtl/>
        </w:rPr>
        <w:t xml:space="preserve">اجرا، </w:t>
      </w:r>
      <w:r w:rsidR="00472A88">
        <w:rPr>
          <w:rFonts w:hint="cs"/>
          <w:rtl/>
        </w:rPr>
        <w:t xml:space="preserve">حمایت مالی و فناورانه‌ي و همچنین </w:t>
      </w:r>
      <w:r w:rsidR="00D2449D">
        <w:rPr>
          <w:rFonts w:hint="cs"/>
          <w:rtl/>
        </w:rPr>
        <w:t>بازبینی</w:t>
      </w:r>
      <w:r w:rsidR="003A0F6D">
        <w:rPr>
          <w:rtl/>
        </w:rPr>
        <w:t xml:space="preserve"> </w:t>
      </w:r>
      <w:r w:rsidR="00AC0712">
        <w:rPr>
          <w:rFonts w:hint="cs"/>
          <w:rtl/>
        </w:rPr>
        <w:t>و پیگیری</w:t>
      </w:r>
      <w:r w:rsidR="00472A88">
        <w:rPr>
          <w:rFonts w:hint="cs"/>
          <w:rtl/>
        </w:rPr>
        <w:t xml:space="preserve"> </w:t>
      </w:r>
      <w:r w:rsidR="00D2449D">
        <w:rPr>
          <w:rFonts w:hint="cs"/>
          <w:rtl/>
        </w:rPr>
        <w:t>در سطوح بین‌المللی، منطقه‌ای و ملی پیش‌بینی و ارائه شده است.</w:t>
      </w:r>
      <w:r w:rsidR="00E342EF">
        <w:rPr>
          <w:rFonts w:hint="cs"/>
          <w:rtl/>
        </w:rPr>
        <w:t xml:space="preserve"> </w:t>
      </w:r>
      <w:r w:rsidR="00AC0712">
        <w:rPr>
          <w:rFonts w:hint="cs"/>
          <w:rtl/>
        </w:rPr>
        <w:t xml:space="preserve">طراحی شاخص‌های جهانی از یک سو و شاخص‌های ملی و منطقه‌ای از سوی دیگر </w:t>
      </w:r>
      <w:r w:rsidR="00472A88">
        <w:rPr>
          <w:rFonts w:hint="cs"/>
          <w:rtl/>
        </w:rPr>
        <w:t xml:space="preserve">ابزار پیگیری تحقق اهداف </w:t>
      </w:r>
      <w:r w:rsidR="0070144E">
        <w:rPr>
          <w:rFonts w:hint="cs"/>
          <w:rtl/>
        </w:rPr>
        <w:t>یاد</w:t>
      </w:r>
      <w:r w:rsidR="00472A88">
        <w:rPr>
          <w:rFonts w:hint="cs"/>
          <w:rtl/>
        </w:rPr>
        <w:t xml:space="preserve"> شده خواهد بود</w:t>
      </w:r>
      <w:r>
        <w:rPr>
          <w:rStyle w:val="FootnoteReference"/>
          <w:rtl/>
        </w:rPr>
        <w:footnoteReference w:id="5"/>
      </w:r>
      <w:r w:rsidR="00472A88">
        <w:rPr>
          <w:rFonts w:hint="cs"/>
          <w:rtl/>
        </w:rPr>
        <w:t xml:space="preserve">. </w:t>
      </w:r>
      <w:r w:rsidR="00E342EF">
        <w:rPr>
          <w:rFonts w:hint="cs"/>
          <w:rtl/>
        </w:rPr>
        <w:t>یکی از نکات مهم و مورد تأکید سند 2030، در هم‌تنیدگی برنامه‌ها و اهداف حوزه‌های مختلف برای دستیابی به توسعه پایدار است که این امر در تحلیل سند مذکور باید به دقت مورد توجه قرار گیرد.</w:t>
      </w:r>
    </w:p>
    <w:p w14:paraId="0726C693" w14:textId="33CBD90E" w:rsidR="007D2B81" w:rsidRDefault="00B70ABB" w:rsidP="002314A9">
      <w:pPr>
        <w:rPr>
          <w:rtl/>
        </w:rPr>
      </w:pPr>
      <w:r>
        <w:rPr>
          <w:rFonts w:hint="cs"/>
          <w:rtl/>
        </w:rPr>
        <w:t>این سند</w:t>
      </w:r>
      <w:r w:rsidR="00603CC9">
        <w:rPr>
          <w:rtl/>
        </w:rPr>
        <w:t xml:space="preserve"> </w:t>
      </w:r>
      <w:r>
        <w:rPr>
          <w:rFonts w:hint="cs"/>
          <w:rtl/>
        </w:rPr>
        <w:t>شش جنبه، یعنی «</w:t>
      </w:r>
      <w:r w:rsidR="00603CC9">
        <w:rPr>
          <w:rtl/>
        </w:rPr>
        <w:t>کرامت انسان</w:t>
      </w:r>
      <w:r w:rsidR="00603CC9">
        <w:rPr>
          <w:rFonts w:hint="cs"/>
          <w:rtl/>
        </w:rPr>
        <w:t>ی،</w:t>
      </w:r>
      <w:r w:rsidR="00603CC9">
        <w:rPr>
          <w:rtl/>
        </w:rPr>
        <w:t xml:space="preserve"> مردم، کره زم</w:t>
      </w:r>
      <w:r w:rsidR="00603CC9">
        <w:rPr>
          <w:rFonts w:hint="cs"/>
          <w:rtl/>
        </w:rPr>
        <w:t>ین،</w:t>
      </w:r>
      <w:r w:rsidR="00603CC9">
        <w:rPr>
          <w:rtl/>
        </w:rPr>
        <w:t xml:space="preserve"> سعادت، برابر</w:t>
      </w:r>
      <w:r w:rsidR="00603CC9">
        <w:rPr>
          <w:rFonts w:hint="cs"/>
          <w:rtl/>
        </w:rPr>
        <w:t>ی</w:t>
      </w:r>
      <w:r w:rsidR="00603CC9">
        <w:rPr>
          <w:rtl/>
        </w:rPr>
        <w:t xml:space="preserve"> و مشارکت</w:t>
      </w:r>
      <w:r>
        <w:rPr>
          <w:rFonts w:hint="cs"/>
          <w:rtl/>
        </w:rPr>
        <w:t xml:space="preserve">» را مورد تأکید قرار می‌دهد که می‌توان آن‌ها را ارزش‌های محوری این سند </w:t>
      </w:r>
      <w:r w:rsidR="00955AE7">
        <w:rPr>
          <w:rFonts w:hint="cs"/>
          <w:rtl/>
        </w:rPr>
        <w:t>د</w:t>
      </w:r>
      <w:r w:rsidR="00603CC9">
        <w:rPr>
          <w:rtl/>
        </w:rPr>
        <w:t>ا</w:t>
      </w:r>
      <w:r w:rsidR="00955AE7">
        <w:rPr>
          <w:rFonts w:hint="cs"/>
          <w:rtl/>
        </w:rPr>
        <w:t>ن</w:t>
      </w:r>
      <w:r w:rsidR="00603CC9">
        <w:rPr>
          <w:rtl/>
        </w:rPr>
        <w:t>ست</w:t>
      </w:r>
      <w:r w:rsidR="00955AE7">
        <w:rPr>
          <w:rFonts w:hint="cs"/>
          <w:rtl/>
        </w:rPr>
        <w:t>.</w:t>
      </w:r>
      <w:r w:rsidR="00603CC9">
        <w:rPr>
          <w:rtl/>
        </w:rPr>
        <w:t xml:space="preserve"> بر</w:t>
      </w:r>
      <w:r w:rsidR="00955AE7">
        <w:rPr>
          <w:rFonts w:hint="cs"/>
          <w:rtl/>
        </w:rPr>
        <w:t xml:space="preserve"> همین </w:t>
      </w:r>
      <w:r w:rsidR="00603CC9">
        <w:rPr>
          <w:rtl/>
        </w:rPr>
        <w:t>اساس</w:t>
      </w:r>
      <w:r w:rsidR="00955AE7">
        <w:rPr>
          <w:rFonts w:hint="cs"/>
          <w:rtl/>
        </w:rPr>
        <w:t>،</w:t>
      </w:r>
      <w:r w:rsidR="00603CC9">
        <w:rPr>
          <w:rtl/>
        </w:rPr>
        <w:t xml:space="preserve"> ا</w:t>
      </w:r>
      <w:r w:rsidR="00603CC9">
        <w:rPr>
          <w:rFonts w:hint="cs"/>
          <w:rtl/>
        </w:rPr>
        <w:t>ین</w:t>
      </w:r>
      <w:r w:rsidR="00603CC9">
        <w:rPr>
          <w:rtl/>
        </w:rPr>
        <w:t xml:space="preserve"> ارزش‌ها در حوزه‌ها</w:t>
      </w:r>
      <w:r w:rsidR="00603CC9">
        <w:rPr>
          <w:rFonts w:hint="cs"/>
          <w:rtl/>
        </w:rPr>
        <w:t>ی</w:t>
      </w:r>
      <w:r w:rsidR="00603CC9">
        <w:rPr>
          <w:rtl/>
        </w:rPr>
        <w:t xml:space="preserve"> </w:t>
      </w:r>
      <w:r w:rsidR="00603CC9">
        <w:rPr>
          <w:rtl/>
        </w:rPr>
        <w:lastRenderedPageBreak/>
        <w:t>مختلف</w:t>
      </w:r>
      <w:r w:rsidR="00BA119D">
        <w:rPr>
          <w:rFonts w:hint="cs"/>
          <w:rtl/>
        </w:rPr>
        <w:t xml:space="preserve"> موضوعی</w:t>
      </w:r>
      <w:r w:rsidR="00955AE7">
        <w:rPr>
          <w:rFonts w:hint="cs"/>
          <w:rtl/>
        </w:rPr>
        <w:t xml:space="preserve"> و در</w:t>
      </w:r>
      <w:r w:rsidR="00603CC9">
        <w:rPr>
          <w:rtl/>
        </w:rPr>
        <w:t xml:space="preserve"> اهداف  </w:t>
      </w:r>
      <w:r w:rsidR="00955AE7">
        <w:rPr>
          <w:rFonts w:hint="cs"/>
          <w:rtl/>
        </w:rPr>
        <w:t xml:space="preserve">منعکس </w:t>
      </w:r>
      <w:r w:rsidR="00603CC9">
        <w:rPr>
          <w:rtl/>
        </w:rPr>
        <w:t>شده</w:t>
      </w:r>
      <w:r w:rsidR="00955AE7">
        <w:rPr>
          <w:rFonts w:hint="cs"/>
          <w:rtl/>
        </w:rPr>
        <w:t>‌اند.</w:t>
      </w:r>
      <w:r w:rsidR="007D2B81">
        <w:rPr>
          <w:rFonts w:hint="cs"/>
          <w:rtl/>
        </w:rPr>
        <w:t xml:space="preserve"> البته به دلیل</w:t>
      </w:r>
      <w:r w:rsidR="00D2449D">
        <w:rPr>
          <w:rFonts w:hint="cs"/>
          <w:rtl/>
        </w:rPr>
        <w:t xml:space="preserve"> اجمال</w:t>
      </w:r>
      <w:r w:rsidR="00E46382">
        <w:rPr>
          <w:rFonts w:hint="cs"/>
          <w:rtl/>
        </w:rPr>
        <w:t>، تعریف روشنی از این ارزش‌ها و سایر مفاهیم کلیدی مطرح در این سند ارائه نشده است.</w:t>
      </w:r>
    </w:p>
    <w:p w14:paraId="312DA9DB" w14:textId="39B5764B" w:rsidR="00496FD2" w:rsidRDefault="00496FD2" w:rsidP="002314A9">
      <w:pPr>
        <w:pStyle w:val="Heading2"/>
        <w:rPr>
          <w:rFonts w:hint="cs"/>
          <w:rtl/>
        </w:rPr>
      </w:pPr>
      <w:r>
        <w:rPr>
          <w:rFonts w:hint="cs"/>
          <w:rtl/>
        </w:rPr>
        <w:t xml:space="preserve">نقدهای </w:t>
      </w:r>
      <w:r w:rsidR="00BA119D">
        <w:rPr>
          <w:rFonts w:hint="cs"/>
          <w:rtl/>
        </w:rPr>
        <w:t>ک</w:t>
      </w:r>
      <w:r w:rsidR="00BA119D">
        <w:rPr>
          <w:rFonts w:hint="cs"/>
          <w:rtl/>
        </w:rPr>
        <w:t>لان</w:t>
      </w:r>
      <w:r w:rsidR="00BA119D">
        <w:rPr>
          <w:rFonts w:hint="cs"/>
          <w:rtl/>
        </w:rPr>
        <w:t xml:space="preserve"> </w:t>
      </w:r>
      <w:r w:rsidR="00BA60A1">
        <w:rPr>
          <w:rFonts w:hint="cs"/>
          <w:rtl/>
        </w:rPr>
        <w:t>به سند 2030</w:t>
      </w:r>
    </w:p>
    <w:p w14:paraId="184F2656" w14:textId="0188001B" w:rsidR="00BA60A1" w:rsidRDefault="00BA60A1" w:rsidP="002314A9">
      <w:pPr>
        <w:rPr>
          <w:rtl/>
          <w:lang w:bidi="fa-IR"/>
        </w:rPr>
      </w:pPr>
      <w:r>
        <w:rPr>
          <w:rFonts w:hint="cs"/>
          <w:rtl/>
          <w:lang w:bidi="fa-IR"/>
        </w:rPr>
        <w:t xml:space="preserve">سند 2030 با رویکردهای مختلفی قابل </w:t>
      </w:r>
      <w:r w:rsidR="00BA119D">
        <w:rPr>
          <w:rFonts w:hint="cs"/>
          <w:rtl/>
          <w:lang w:bidi="fa-IR"/>
        </w:rPr>
        <w:t>تحلیل</w:t>
      </w:r>
      <w:r w:rsidR="00BA119D">
        <w:rPr>
          <w:rFonts w:hint="cs"/>
          <w:rtl/>
          <w:lang w:bidi="fa-IR"/>
        </w:rPr>
        <w:t xml:space="preserve"> </w:t>
      </w:r>
      <w:r>
        <w:rPr>
          <w:rFonts w:hint="cs"/>
          <w:rtl/>
          <w:lang w:bidi="fa-IR"/>
        </w:rPr>
        <w:t>است</w:t>
      </w:r>
      <w:r w:rsidR="002910CB">
        <w:rPr>
          <w:rFonts w:hint="cs"/>
          <w:rtl/>
          <w:lang w:bidi="fa-IR"/>
        </w:rPr>
        <w:t>، از جمله: نقد از منظر حکمرانی، حقوقی، تخصصی، مفهومی و همچنین نقد اجرا</w:t>
      </w:r>
      <w:r w:rsidR="002910CB">
        <w:rPr>
          <w:rStyle w:val="FootnoteReference"/>
          <w:rtl/>
          <w:lang w:bidi="fa-IR"/>
        </w:rPr>
        <w:footnoteReference w:id="6"/>
      </w:r>
      <w:r w:rsidR="002910CB">
        <w:rPr>
          <w:rFonts w:hint="cs"/>
          <w:rtl/>
          <w:lang w:bidi="fa-IR"/>
        </w:rPr>
        <w:t>. در ادامه از منظرهای فوق سند مذکور مورد بررسی قرار گرفته است:</w:t>
      </w:r>
    </w:p>
    <w:p w14:paraId="42C44393" w14:textId="5978ABA7" w:rsidR="002E4FD4" w:rsidRDefault="002910CB" w:rsidP="002314A9">
      <w:pPr>
        <w:rPr>
          <w:rtl/>
          <w:lang w:bidi="fa-IR"/>
        </w:rPr>
      </w:pPr>
      <w:r>
        <w:rPr>
          <w:rFonts w:hint="cs"/>
          <w:rtl/>
          <w:lang w:bidi="fa-IR"/>
        </w:rPr>
        <w:t xml:space="preserve">1ـ </w:t>
      </w:r>
      <w:r w:rsidR="002E4FD4">
        <w:rPr>
          <w:rFonts w:hint="cs"/>
          <w:rtl/>
          <w:lang w:bidi="fa-IR"/>
        </w:rPr>
        <w:t>در سند 2030، کشورها به دو دسته کلی «توسعه یافته» و «توسعه نیافته» تقسیم شده‌اند که این دوگانه، حاکی از موضع بالا به پایینی مندرج در مفاد سند است. علاوه بر این، طرح این تقسیم‌بندی مستلزم پذیرش تعریفی از مفهوم «توسعه» است که لزوماً با مفهوم و جهت‌گیری‌های</w:t>
      </w:r>
      <w:r w:rsidR="003A0F6D">
        <w:rPr>
          <w:rtl/>
          <w:lang w:bidi="fa-IR"/>
        </w:rPr>
        <w:t xml:space="preserve"> </w:t>
      </w:r>
      <w:r w:rsidR="002E4FD4">
        <w:rPr>
          <w:rFonts w:hint="cs"/>
          <w:rtl/>
          <w:lang w:bidi="fa-IR"/>
        </w:rPr>
        <w:t xml:space="preserve">مدنظر جمهوری اسلامی ایران ناظر به «پیشرفت بر اساس الگوی اسلامی ـ ایرانی» همخوانی و همسویی ندارد. ابهام و تفسیرپذیری مفاهیم و ارزش‌های اساسی سند 2030 (همچون </w:t>
      </w:r>
      <w:r w:rsidR="00BA119D">
        <w:rPr>
          <w:rFonts w:hint="cs"/>
          <w:rtl/>
          <w:lang w:bidi="fa-IR"/>
        </w:rPr>
        <w:t xml:space="preserve">توسعه، </w:t>
      </w:r>
      <w:r w:rsidR="002E4FD4">
        <w:rPr>
          <w:rFonts w:hint="cs"/>
          <w:rtl/>
          <w:lang w:bidi="fa-IR"/>
        </w:rPr>
        <w:t>کرامت، برابری، رفاه و صلح) از جمله مواردی است که همسویی مذکور را به چالش می‌کشاند.</w:t>
      </w:r>
    </w:p>
    <w:p w14:paraId="7E61474C" w14:textId="00998030" w:rsidR="002E4FD4" w:rsidRDefault="002E4FD4" w:rsidP="002314A9">
      <w:pPr>
        <w:rPr>
          <w:rtl/>
        </w:rPr>
      </w:pPr>
      <w:r>
        <w:rPr>
          <w:rFonts w:hint="cs"/>
          <w:rtl/>
        </w:rPr>
        <w:t>علاوه بر این در الگوی پیشرفت اسلامی ـ ایرانی،</w:t>
      </w:r>
      <w:r w:rsidR="003A0F6D">
        <w:rPr>
          <w:rtl/>
        </w:rPr>
        <w:t xml:space="preserve"> </w:t>
      </w:r>
      <w:r w:rsidR="007E4984">
        <w:rPr>
          <w:rFonts w:hint="cs"/>
          <w:rtl/>
        </w:rPr>
        <w:t>باید</w:t>
      </w:r>
      <w:r>
        <w:rPr>
          <w:rtl/>
        </w:rPr>
        <w:t>ارزش‌ها</w:t>
      </w:r>
      <w:r>
        <w:rPr>
          <w:rFonts w:hint="cs"/>
          <w:rtl/>
        </w:rPr>
        <w:t>ی</w:t>
      </w:r>
      <w:r>
        <w:rPr>
          <w:rtl/>
        </w:rPr>
        <w:t xml:space="preserve"> </w:t>
      </w:r>
      <w:r>
        <w:rPr>
          <w:rFonts w:hint="cs"/>
          <w:rtl/>
        </w:rPr>
        <w:t xml:space="preserve">اسلامی </w:t>
      </w:r>
      <w:r w:rsidR="0070144E">
        <w:rPr>
          <w:rFonts w:hint="cs"/>
          <w:rtl/>
        </w:rPr>
        <w:t>به‌ویژه</w:t>
      </w:r>
      <w:r>
        <w:rPr>
          <w:rFonts w:hint="cs"/>
          <w:rtl/>
        </w:rPr>
        <w:t xml:space="preserve"> </w:t>
      </w:r>
      <w:r w:rsidR="007E4984">
        <w:rPr>
          <w:rFonts w:hint="cs"/>
          <w:rtl/>
        </w:rPr>
        <w:t>«</w:t>
      </w:r>
      <w:r>
        <w:rPr>
          <w:rFonts w:hint="cs"/>
          <w:rtl/>
        </w:rPr>
        <w:t>عدالت و معنویت</w:t>
      </w:r>
      <w:r w:rsidR="007E4984">
        <w:rPr>
          <w:rFonts w:hint="cs"/>
          <w:rtl/>
        </w:rPr>
        <w:t>»</w:t>
      </w:r>
      <w:r>
        <w:rPr>
          <w:rtl/>
        </w:rPr>
        <w:t xml:space="preserve"> </w:t>
      </w:r>
      <w:r w:rsidR="007E4984">
        <w:rPr>
          <w:rtl/>
        </w:rPr>
        <w:t xml:space="preserve"> </w:t>
      </w:r>
      <w:r>
        <w:rPr>
          <w:rtl/>
        </w:rPr>
        <w:t>محور</w:t>
      </w:r>
      <w:r>
        <w:rPr>
          <w:rFonts w:hint="cs"/>
          <w:rtl/>
        </w:rPr>
        <w:t xml:space="preserve"> برنامه‌ریزی‌ها</w:t>
      </w:r>
      <w:r>
        <w:rPr>
          <w:rtl/>
        </w:rPr>
        <w:t xml:space="preserve"> قرار بگ</w:t>
      </w:r>
      <w:r>
        <w:rPr>
          <w:rFonts w:hint="cs"/>
          <w:rtl/>
        </w:rPr>
        <w:t>یرد، در حالی که سند 2030 توجهی چندانی به این ارزش‌ها نداشته است</w:t>
      </w:r>
      <w:r>
        <w:rPr>
          <w:rStyle w:val="FootnoteReference"/>
          <w:rtl/>
        </w:rPr>
        <w:footnoteReference w:id="7"/>
      </w:r>
      <w:r>
        <w:rPr>
          <w:rFonts w:hint="cs"/>
          <w:rtl/>
        </w:rPr>
        <w:t>. از آنجا که در پس</w:t>
      </w:r>
      <w:r w:rsidR="007E4984">
        <w:rPr>
          <w:rFonts w:hint="cs"/>
          <w:rtl/>
        </w:rPr>
        <w:t>‌زمینه‌ي</w:t>
      </w:r>
      <w:r>
        <w:rPr>
          <w:rFonts w:hint="cs"/>
          <w:rtl/>
        </w:rPr>
        <w:t xml:space="preserve"> هر سند</w:t>
      </w:r>
      <w:r w:rsidR="007E4984">
        <w:rPr>
          <w:rFonts w:hint="cs"/>
          <w:rtl/>
        </w:rPr>
        <w:t>،</w:t>
      </w:r>
      <w:r>
        <w:rPr>
          <w:rFonts w:hint="cs"/>
          <w:rtl/>
        </w:rPr>
        <w:t xml:space="preserve"> </w:t>
      </w:r>
      <w:r>
        <w:rPr>
          <w:rtl/>
        </w:rPr>
        <w:t>نظام ارزش</w:t>
      </w:r>
      <w:r>
        <w:rPr>
          <w:rFonts w:hint="cs"/>
          <w:rtl/>
        </w:rPr>
        <w:t>ی خاصی</w:t>
      </w:r>
      <w:r>
        <w:rPr>
          <w:rtl/>
        </w:rPr>
        <w:t xml:space="preserve"> وجود دارد</w:t>
      </w:r>
      <w:r>
        <w:rPr>
          <w:rFonts w:hint="cs"/>
          <w:rtl/>
        </w:rPr>
        <w:t>،</w:t>
      </w:r>
      <w:r>
        <w:rPr>
          <w:rtl/>
        </w:rPr>
        <w:t xml:space="preserve"> </w:t>
      </w:r>
      <w:r>
        <w:rPr>
          <w:rFonts w:hint="cs"/>
          <w:rtl/>
        </w:rPr>
        <w:t xml:space="preserve">برخورد سطحی و مسامحه‌آمیز </w:t>
      </w:r>
      <w:r>
        <w:rPr>
          <w:rtl/>
        </w:rPr>
        <w:t>با</w:t>
      </w:r>
      <w:r>
        <w:rPr>
          <w:rFonts w:hint="cs"/>
          <w:rtl/>
        </w:rPr>
        <w:t xml:space="preserve"> سند 2030 و </w:t>
      </w:r>
      <w:r w:rsidR="007E4984">
        <w:rPr>
          <w:rFonts w:hint="cs"/>
          <w:rtl/>
        </w:rPr>
        <w:t>تکیه بر اشتراک لفظی</w:t>
      </w:r>
      <w:r>
        <w:rPr>
          <w:rFonts w:hint="cs"/>
          <w:rtl/>
        </w:rPr>
        <w:t xml:space="preserve"> کلیدواژه‌های آن فارغ از نظام فکری پشتیبان مربوطه بسیار خطرناک است.</w:t>
      </w:r>
    </w:p>
    <w:p w14:paraId="15CB4A37" w14:textId="5AB1B453" w:rsidR="0022657F" w:rsidRDefault="002E4FD4" w:rsidP="002314A9">
      <w:pPr>
        <w:rPr>
          <w:rtl/>
          <w:lang w:bidi="fa-IR"/>
        </w:rPr>
      </w:pPr>
      <w:r>
        <w:rPr>
          <w:rFonts w:hint="cs"/>
          <w:rtl/>
          <w:lang w:bidi="fa-IR"/>
        </w:rPr>
        <w:t xml:space="preserve">2ـ </w:t>
      </w:r>
      <w:r w:rsidR="00D22057">
        <w:rPr>
          <w:rFonts w:hint="cs"/>
          <w:rtl/>
          <w:lang w:bidi="fa-IR"/>
        </w:rPr>
        <w:t>از منظر حکمرانی و با توجه به سازوکارهای نهادهای بین‌المللی و همچنین برخی شواهد درون‌متنی سند 2030</w:t>
      </w:r>
      <w:r w:rsidR="0022657F">
        <w:rPr>
          <w:rFonts w:hint="cs"/>
          <w:rtl/>
          <w:lang w:bidi="fa-IR"/>
        </w:rPr>
        <w:t>،</w:t>
      </w:r>
      <w:r w:rsidR="00D22057">
        <w:rPr>
          <w:rFonts w:hint="cs"/>
          <w:rtl/>
          <w:lang w:bidi="fa-IR"/>
        </w:rPr>
        <w:t xml:space="preserve"> چنین به نظر می‌رسد که اهداف مندرج در این سند در نهایت به نفع نظام سلطه خواهد بود. </w:t>
      </w:r>
      <w:r w:rsidR="006F6DA8">
        <w:rPr>
          <w:rFonts w:hint="cs"/>
          <w:rtl/>
          <w:lang w:bidi="fa-IR"/>
        </w:rPr>
        <w:t xml:space="preserve">سازوکارهای پیش‌بینی شده در این سند نیز به نحوی است که کشورها به سمت تحقق اهداف مذکور با چارچوب‌گذاری صورت گرفته توسط نهادهای </w:t>
      </w:r>
      <w:r w:rsidR="0022657F">
        <w:rPr>
          <w:rFonts w:hint="cs"/>
          <w:rtl/>
          <w:lang w:bidi="fa-IR"/>
        </w:rPr>
        <w:t>بین‌المللی</w:t>
      </w:r>
      <w:r w:rsidR="0022657F">
        <w:rPr>
          <w:rFonts w:hint="cs"/>
          <w:rtl/>
          <w:lang w:bidi="fa-IR"/>
        </w:rPr>
        <w:t xml:space="preserve"> </w:t>
      </w:r>
      <w:r w:rsidR="006F6DA8">
        <w:rPr>
          <w:rFonts w:hint="cs"/>
          <w:rtl/>
          <w:lang w:bidi="fa-IR"/>
        </w:rPr>
        <w:t xml:space="preserve">و کشورهای پشتیبان آن سوق داده می‌شوند. </w:t>
      </w:r>
    </w:p>
    <w:p w14:paraId="1C178E4C" w14:textId="66F3328B" w:rsidR="004D1EF6" w:rsidRDefault="003A0F6D" w:rsidP="002314A9">
      <w:pPr>
        <w:rPr>
          <w:rtl/>
          <w:lang w:bidi="fa-IR"/>
        </w:rPr>
      </w:pPr>
      <w:r>
        <w:rPr>
          <w:rtl/>
          <w:lang w:bidi="fa-IR"/>
        </w:rPr>
        <w:t>«</w:t>
      </w:r>
      <w:r w:rsidR="006F6DA8" w:rsidRPr="006F6DA8">
        <w:rPr>
          <w:rtl/>
          <w:lang w:bidi="fa-IR"/>
        </w:rPr>
        <w:t>ا</w:t>
      </w:r>
      <w:r w:rsidR="006F6DA8" w:rsidRPr="006F6DA8">
        <w:rPr>
          <w:rFonts w:hint="cs"/>
          <w:rtl/>
          <w:lang w:bidi="fa-IR"/>
        </w:rPr>
        <w:t>یجاد</w:t>
      </w:r>
      <w:r w:rsidR="006F6DA8" w:rsidRPr="006F6DA8">
        <w:rPr>
          <w:rtl/>
          <w:lang w:bidi="fa-IR"/>
        </w:rPr>
        <w:t xml:space="preserve"> چارچوب‌ها</w:t>
      </w:r>
      <w:r w:rsidR="006F6DA8" w:rsidRPr="006F6DA8">
        <w:rPr>
          <w:rFonts w:hint="cs"/>
          <w:rtl/>
          <w:lang w:bidi="fa-IR"/>
        </w:rPr>
        <w:t>ی</w:t>
      </w:r>
      <w:r w:rsidR="006F6DA8" w:rsidRPr="006F6DA8">
        <w:rPr>
          <w:rtl/>
          <w:lang w:bidi="fa-IR"/>
        </w:rPr>
        <w:t xml:space="preserve"> حقوق</w:t>
      </w:r>
      <w:r w:rsidR="006F6DA8" w:rsidRPr="006F6DA8">
        <w:rPr>
          <w:rFonts w:hint="cs"/>
          <w:rtl/>
          <w:lang w:bidi="fa-IR"/>
        </w:rPr>
        <w:t>ی</w:t>
      </w:r>
      <w:r w:rsidR="006F6DA8" w:rsidRPr="006F6DA8">
        <w:rPr>
          <w:rtl/>
          <w:lang w:bidi="fa-IR"/>
        </w:rPr>
        <w:t xml:space="preserve"> و س</w:t>
      </w:r>
      <w:r w:rsidR="006F6DA8" w:rsidRPr="006F6DA8">
        <w:rPr>
          <w:rFonts w:hint="cs"/>
          <w:rtl/>
          <w:lang w:bidi="fa-IR"/>
        </w:rPr>
        <w:t>یاست‌گذاری</w:t>
      </w:r>
      <w:r w:rsidR="006F6DA8" w:rsidRPr="006F6DA8">
        <w:rPr>
          <w:rtl/>
          <w:lang w:bidi="fa-IR"/>
        </w:rPr>
        <w:t xml:space="preserve"> برا</w:t>
      </w:r>
      <w:r w:rsidR="006F6DA8" w:rsidRPr="006F6DA8">
        <w:rPr>
          <w:rFonts w:hint="cs"/>
          <w:rtl/>
          <w:lang w:bidi="fa-IR"/>
        </w:rPr>
        <w:t>ی</w:t>
      </w:r>
      <w:r w:rsidR="006F6DA8" w:rsidRPr="006F6DA8">
        <w:rPr>
          <w:rtl/>
          <w:lang w:bidi="fa-IR"/>
        </w:rPr>
        <w:t xml:space="preserve"> پ</w:t>
      </w:r>
      <w:r w:rsidR="006F6DA8" w:rsidRPr="006F6DA8">
        <w:rPr>
          <w:rFonts w:hint="cs"/>
          <w:rtl/>
          <w:lang w:bidi="fa-IR"/>
        </w:rPr>
        <w:t>یگیری</w:t>
      </w:r>
      <w:r w:rsidR="006F6DA8" w:rsidRPr="006F6DA8">
        <w:rPr>
          <w:rtl/>
          <w:lang w:bidi="fa-IR"/>
        </w:rPr>
        <w:t xml:space="preserve"> اهداف</w:t>
      </w:r>
      <w:r w:rsidR="004D1EF6">
        <w:rPr>
          <w:rFonts w:hint="cs"/>
          <w:rtl/>
          <w:lang w:bidi="fa-IR"/>
        </w:rPr>
        <w:t>». «</w:t>
      </w:r>
      <w:r w:rsidR="006F6DA8" w:rsidRPr="006F6DA8">
        <w:rPr>
          <w:rFonts w:hint="cs"/>
          <w:rtl/>
          <w:lang w:bidi="fa-IR"/>
        </w:rPr>
        <w:t>الزام</w:t>
      </w:r>
      <w:r w:rsidR="006F6DA8" w:rsidRPr="006F6DA8">
        <w:rPr>
          <w:rtl/>
          <w:lang w:bidi="fa-IR"/>
        </w:rPr>
        <w:t xml:space="preserve"> </w:t>
      </w:r>
      <w:r w:rsidR="006F6DA8" w:rsidRPr="006F6DA8">
        <w:rPr>
          <w:rFonts w:hint="cs"/>
          <w:rtl/>
          <w:lang w:bidi="fa-IR"/>
        </w:rPr>
        <w:t>یونسکو</w:t>
      </w:r>
      <w:r w:rsidR="006F6DA8" w:rsidRPr="006F6DA8">
        <w:rPr>
          <w:rtl/>
          <w:lang w:bidi="fa-IR"/>
        </w:rPr>
        <w:t xml:space="preserve"> در تدو</w:t>
      </w:r>
      <w:r w:rsidR="006F6DA8" w:rsidRPr="006F6DA8">
        <w:rPr>
          <w:rFonts w:hint="cs"/>
          <w:rtl/>
          <w:lang w:bidi="fa-IR"/>
        </w:rPr>
        <w:t>ین</w:t>
      </w:r>
      <w:r w:rsidR="006F6DA8" w:rsidRPr="006F6DA8">
        <w:rPr>
          <w:rtl/>
          <w:lang w:bidi="fa-IR"/>
        </w:rPr>
        <w:t xml:space="preserve"> سازوکار مناسب</w:t>
      </w:r>
      <w:r w:rsidR="006F6DA8" w:rsidRPr="006F6DA8">
        <w:rPr>
          <w:rFonts w:hint="cs"/>
          <w:rtl/>
          <w:lang w:bidi="fa-IR"/>
        </w:rPr>
        <w:t>ی</w:t>
      </w:r>
      <w:r w:rsidR="006F6DA8" w:rsidRPr="006F6DA8">
        <w:rPr>
          <w:rtl/>
          <w:lang w:bidi="fa-IR"/>
        </w:rPr>
        <w:t xml:space="preserve"> برا</w:t>
      </w:r>
      <w:r w:rsidR="006F6DA8" w:rsidRPr="006F6DA8">
        <w:rPr>
          <w:rFonts w:hint="cs"/>
          <w:rtl/>
          <w:lang w:bidi="fa-IR"/>
        </w:rPr>
        <w:t>ی</w:t>
      </w:r>
      <w:r w:rsidR="006F6DA8" w:rsidRPr="006F6DA8">
        <w:rPr>
          <w:rtl/>
          <w:lang w:bidi="fa-IR"/>
        </w:rPr>
        <w:t xml:space="preserve"> همکار</w:t>
      </w:r>
      <w:r w:rsidR="006F6DA8" w:rsidRPr="006F6DA8">
        <w:rPr>
          <w:rFonts w:hint="cs"/>
          <w:rtl/>
          <w:lang w:bidi="fa-IR"/>
        </w:rPr>
        <w:t>ی</w:t>
      </w:r>
      <w:r w:rsidR="006F6DA8" w:rsidRPr="006F6DA8">
        <w:rPr>
          <w:rtl/>
          <w:lang w:bidi="fa-IR"/>
        </w:rPr>
        <w:t xml:space="preserve"> و هماهنگ</w:t>
      </w:r>
      <w:r w:rsidR="006F6DA8" w:rsidRPr="006F6DA8">
        <w:rPr>
          <w:rFonts w:hint="cs"/>
          <w:rtl/>
          <w:lang w:bidi="fa-IR"/>
        </w:rPr>
        <w:t>ی</w:t>
      </w:r>
      <w:r w:rsidR="006F6DA8" w:rsidRPr="006F6DA8">
        <w:rPr>
          <w:rtl/>
          <w:lang w:bidi="fa-IR"/>
        </w:rPr>
        <w:t xml:space="preserve"> جهان</w:t>
      </w:r>
      <w:r w:rsidR="006F6DA8" w:rsidRPr="006F6DA8">
        <w:rPr>
          <w:rFonts w:hint="cs"/>
          <w:rtl/>
          <w:lang w:bidi="fa-IR"/>
        </w:rPr>
        <w:t>ی</w:t>
      </w:r>
      <w:r w:rsidR="006F6DA8" w:rsidRPr="006F6DA8">
        <w:rPr>
          <w:rtl/>
          <w:lang w:bidi="fa-IR"/>
        </w:rPr>
        <w:t xml:space="preserve"> برا</w:t>
      </w:r>
      <w:r w:rsidR="006F6DA8" w:rsidRPr="006F6DA8">
        <w:rPr>
          <w:rFonts w:hint="cs"/>
          <w:rtl/>
          <w:lang w:bidi="fa-IR"/>
        </w:rPr>
        <w:t>ی</w:t>
      </w:r>
      <w:r w:rsidR="006F6DA8" w:rsidRPr="006F6DA8">
        <w:rPr>
          <w:rtl/>
          <w:lang w:bidi="fa-IR"/>
        </w:rPr>
        <w:t xml:space="preserve"> سند 2030</w:t>
      </w:r>
      <w:r w:rsidR="004D1EF6">
        <w:rPr>
          <w:rFonts w:hint="cs"/>
          <w:rtl/>
          <w:lang w:bidi="fa-IR"/>
        </w:rPr>
        <w:t>»، «</w:t>
      </w:r>
      <w:r w:rsidR="006F6DA8" w:rsidRPr="006F6DA8">
        <w:rPr>
          <w:rFonts w:hint="cs"/>
          <w:rtl/>
          <w:lang w:bidi="fa-IR"/>
        </w:rPr>
        <w:t>لزوم</w:t>
      </w:r>
      <w:r w:rsidR="006F6DA8" w:rsidRPr="006F6DA8">
        <w:rPr>
          <w:rtl/>
          <w:lang w:bidi="fa-IR"/>
        </w:rPr>
        <w:t xml:space="preserve"> بازب</w:t>
      </w:r>
      <w:r w:rsidR="006F6DA8" w:rsidRPr="006F6DA8">
        <w:rPr>
          <w:rFonts w:hint="cs"/>
          <w:rtl/>
          <w:lang w:bidi="fa-IR"/>
        </w:rPr>
        <w:t>ینی</w:t>
      </w:r>
      <w:r w:rsidR="006F6DA8" w:rsidRPr="006F6DA8">
        <w:rPr>
          <w:rtl/>
          <w:lang w:bidi="fa-IR"/>
        </w:rPr>
        <w:t xml:space="preserve"> فعال</w:t>
      </w:r>
      <w:r w:rsidR="006F6DA8" w:rsidRPr="006F6DA8">
        <w:rPr>
          <w:rFonts w:hint="cs"/>
          <w:rtl/>
          <w:lang w:bidi="fa-IR"/>
        </w:rPr>
        <w:t>یت‌های</w:t>
      </w:r>
      <w:r w:rsidR="006F6DA8" w:rsidRPr="006F6DA8">
        <w:rPr>
          <w:rtl/>
          <w:lang w:bidi="fa-IR"/>
        </w:rPr>
        <w:t xml:space="preserve"> </w:t>
      </w:r>
      <w:r w:rsidR="0070144E">
        <w:rPr>
          <w:rtl/>
          <w:lang w:bidi="fa-IR"/>
        </w:rPr>
        <w:t>ذ</w:t>
      </w:r>
      <w:r w:rsidR="0070144E">
        <w:rPr>
          <w:rFonts w:hint="cs"/>
          <w:rtl/>
          <w:lang w:bidi="fa-IR"/>
        </w:rPr>
        <w:t>ینفعان</w:t>
      </w:r>
      <w:r w:rsidR="006F6DA8" w:rsidRPr="006F6DA8">
        <w:rPr>
          <w:rtl/>
          <w:lang w:bidi="fa-IR"/>
        </w:rPr>
        <w:t xml:space="preserve"> در حوزه آموزش متناسب با اسناد ب</w:t>
      </w:r>
      <w:r w:rsidR="006F6DA8" w:rsidRPr="006F6DA8">
        <w:rPr>
          <w:rFonts w:hint="cs"/>
          <w:rtl/>
          <w:lang w:bidi="fa-IR"/>
        </w:rPr>
        <w:t>ین‌المللی</w:t>
      </w:r>
      <w:r w:rsidR="004D1EF6">
        <w:rPr>
          <w:rFonts w:hint="cs"/>
          <w:rtl/>
          <w:lang w:bidi="fa-IR"/>
        </w:rPr>
        <w:t>»، «</w:t>
      </w:r>
      <w:r w:rsidR="006F6DA8" w:rsidRPr="006F6DA8">
        <w:rPr>
          <w:rFonts w:hint="cs"/>
          <w:rtl/>
          <w:lang w:bidi="fa-IR"/>
        </w:rPr>
        <w:t>نظارت</w:t>
      </w:r>
      <w:r w:rsidR="006F6DA8" w:rsidRPr="006F6DA8">
        <w:rPr>
          <w:rtl/>
          <w:lang w:bidi="fa-IR"/>
        </w:rPr>
        <w:t xml:space="preserve"> بر تدو</w:t>
      </w:r>
      <w:r w:rsidR="006F6DA8" w:rsidRPr="006F6DA8">
        <w:rPr>
          <w:rFonts w:hint="cs"/>
          <w:rtl/>
          <w:lang w:bidi="fa-IR"/>
        </w:rPr>
        <w:t>ین</w:t>
      </w:r>
      <w:r w:rsidR="006F6DA8" w:rsidRPr="006F6DA8">
        <w:rPr>
          <w:rtl/>
          <w:lang w:bidi="fa-IR"/>
        </w:rPr>
        <w:t xml:space="preserve"> برنامه‌ها</w:t>
      </w:r>
      <w:r w:rsidR="006F6DA8" w:rsidRPr="006F6DA8">
        <w:rPr>
          <w:rFonts w:hint="cs"/>
          <w:rtl/>
          <w:lang w:bidi="fa-IR"/>
        </w:rPr>
        <w:t>ی</w:t>
      </w:r>
      <w:r w:rsidR="006F6DA8" w:rsidRPr="006F6DA8">
        <w:rPr>
          <w:rtl/>
          <w:lang w:bidi="fa-IR"/>
        </w:rPr>
        <w:t xml:space="preserve"> مل</w:t>
      </w:r>
      <w:r w:rsidR="006F6DA8" w:rsidRPr="006F6DA8">
        <w:rPr>
          <w:rFonts w:hint="cs"/>
          <w:rtl/>
          <w:lang w:bidi="fa-IR"/>
        </w:rPr>
        <w:t>ی</w:t>
      </w:r>
      <w:r w:rsidR="006F6DA8" w:rsidRPr="006F6DA8">
        <w:rPr>
          <w:rtl/>
          <w:lang w:bidi="fa-IR"/>
        </w:rPr>
        <w:t xml:space="preserve"> اقدام برا</w:t>
      </w:r>
      <w:r w:rsidR="006F6DA8" w:rsidRPr="006F6DA8">
        <w:rPr>
          <w:rFonts w:hint="cs"/>
          <w:rtl/>
          <w:lang w:bidi="fa-IR"/>
        </w:rPr>
        <w:t>ی</w:t>
      </w:r>
      <w:r w:rsidR="006F6DA8" w:rsidRPr="006F6DA8">
        <w:rPr>
          <w:rtl/>
          <w:lang w:bidi="fa-IR"/>
        </w:rPr>
        <w:t xml:space="preserve"> سند 2030</w:t>
      </w:r>
      <w:r w:rsidR="004D1EF6">
        <w:rPr>
          <w:rFonts w:hint="cs"/>
          <w:rtl/>
          <w:lang w:bidi="fa-IR"/>
        </w:rPr>
        <w:t>» و «</w:t>
      </w:r>
      <w:r w:rsidR="006F6DA8" w:rsidRPr="006F6DA8">
        <w:rPr>
          <w:rFonts w:hint="cs"/>
          <w:rtl/>
          <w:lang w:bidi="fa-IR"/>
        </w:rPr>
        <w:t>تعیین</w:t>
      </w:r>
      <w:r w:rsidR="006F6DA8" w:rsidRPr="006F6DA8">
        <w:rPr>
          <w:rtl/>
          <w:lang w:bidi="fa-IR"/>
        </w:rPr>
        <w:t xml:space="preserve"> </w:t>
      </w:r>
      <w:r w:rsidR="006F6DA8" w:rsidRPr="006F6DA8">
        <w:rPr>
          <w:rFonts w:hint="cs"/>
          <w:rtl/>
          <w:lang w:bidi="fa-IR"/>
        </w:rPr>
        <w:t>یونسکو</w:t>
      </w:r>
      <w:r w:rsidR="006F6DA8" w:rsidRPr="006F6DA8">
        <w:rPr>
          <w:rtl/>
          <w:lang w:bidi="fa-IR"/>
        </w:rPr>
        <w:t xml:space="preserve"> </w:t>
      </w:r>
      <w:r w:rsidR="0070144E">
        <w:rPr>
          <w:rtl/>
          <w:lang w:bidi="fa-IR"/>
        </w:rPr>
        <w:t>به‌عنوان</w:t>
      </w:r>
      <w:r w:rsidR="006F6DA8" w:rsidRPr="006F6DA8">
        <w:rPr>
          <w:rtl/>
          <w:lang w:bidi="fa-IR"/>
        </w:rPr>
        <w:t xml:space="preserve"> متول</w:t>
      </w:r>
      <w:r w:rsidR="006F6DA8" w:rsidRPr="006F6DA8">
        <w:rPr>
          <w:rFonts w:hint="cs"/>
          <w:rtl/>
          <w:lang w:bidi="fa-IR"/>
        </w:rPr>
        <w:t>ی</w:t>
      </w:r>
      <w:r w:rsidR="006F6DA8" w:rsidRPr="006F6DA8">
        <w:rPr>
          <w:rtl/>
          <w:lang w:bidi="fa-IR"/>
        </w:rPr>
        <w:t xml:space="preserve"> ا</w:t>
      </w:r>
      <w:r w:rsidR="006F6DA8" w:rsidRPr="006F6DA8">
        <w:rPr>
          <w:rFonts w:hint="cs"/>
          <w:rtl/>
          <w:lang w:bidi="fa-IR"/>
        </w:rPr>
        <w:t>یجاد</w:t>
      </w:r>
      <w:r w:rsidR="006F6DA8" w:rsidRPr="006F6DA8">
        <w:rPr>
          <w:rtl/>
          <w:lang w:bidi="fa-IR"/>
        </w:rPr>
        <w:t xml:space="preserve"> بانک اطلاعات</w:t>
      </w:r>
      <w:r w:rsidR="006F6DA8" w:rsidRPr="006F6DA8">
        <w:rPr>
          <w:rFonts w:hint="cs"/>
          <w:rtl/>
          <w:lang w:bidi="fa-IR"/>
        </w:rPr>
        <w:t>ی</w:t>
      </w:r>
      <w:r w:rsidR="006F6DA8" w:rsidRPr="006F6DA8">
        <w:rPr>
          <w:rtl/>
          <w:lang w:bidi="fa-IR"/>
        </w:rPr>
        <w:t xml:space="preserve"> و گردآور</w:t>
      </w:r>
      <w:r w:rsidR="006F6DA8" w:rsidRPr="006F6DA8">
        <w:rPr>
          <w:rFonts w:hint="cs"/>
          <w:rtl/>
          <w:lang w:bidi="fa-IR"/>
        </w:rPr>
        <w:t>ی</w:t>
      </w:r>
      <w:r w:rsidR="006F6DA8" w:rsidRPr="006F6DA8">
        <w:rPr>
          <w:rtl/>
          <w:lang w:bidi="fa-IR"/>
        </w:rPr>
        <w:t xml:space="preserve"> داده‌ها</w:t>
      </w:r>
      <w:r w:rsidR="006F6DA8" w:rsidRPr="006F6DA8">
        <w:rPr>
          <w:rFonts w:hint="cs"/>
          <w:rtl/>
          <w:lang w:bidi="fa-IR"/>
        </w:rPr>
        <w:t>ی</w:t>
      </w:r>
      <w:r w:rsidR="006F6DA8" w:rsidRPr="006F6DA8">
        <w:rPr>
          <w:rtl/>
          <w:lang w:bidi="fa-IR"/>
        </w:rPr>
        <w:t xml:space="preserve"> مربوطه</w:t>
      </w:r>
      <w:r w:rsidR="004D1EF6">
        <w:rPr>
          <w:rFonts w:hint="cs"/>
          <w:rtl/>
          <w:lang w:bidi="fa-IR"/>
        </w:rPr>
        <w:t xml:space="preserve">» از جمله این </w:t>
      </w:r>
      <w:r w:rsidR="0022657F">
        <w:rPr>
          <w:rFonts w:hint="cs"/>
          <w:rtl/>
          <w:lang w:bidi="fa-IR"/>
        </w:rPr>
        <w:t>سازوکارهای مذکور</w:t>
      </w:r>
      <w:r w:rsidR="0022657F">
        <w:rPr>
          <w:rFonts w:hint="cs"/>
          <w:rtl/>
          <w:lang w:bidi="fa-IR"/>
        </w:rPr>
        <w:t xml:space="preserve"> </w:t>
      </w:r>
      <w:r w:rsidR="004D1EF6">
        <w:rPr>
          <w:rFonts w:hint="cs"/>
          <w:rtl/>
          <w:lang w:bidi="fa-IR"/>
        </w:rPr>
        <w:t>هستند که در سند 2030 به آن‌ها</w:t>
      </w:r>
      <w:r w:rsidR="005003D5">
        <w:rPr>
          <w:rFonts w:hint="cs"/>
          <w:rtl/>
          <w:lang w:bidi="fa-IR"/>
        </w:rPr>
        <w:t xml:space="preserve"> </w:t>
      </w:r>
      <w:r w:rsidR="004D1EF6">
        <w:rPr>
          <w:rFonts w:hint="cs"/>
          <w:rtl/>
          <w:lang w:bidi="fa-IR"/>
        </w:rPr>
        <w:t>اشاره شده است.</w:t>
      </w:r>
    </w:p>
    <w:p w14:paraId="16BF05AA" w14:textId="787971F7" w:rsidR="00795B4A" w:rsidRDefault="004D1EF6" w:rsidP="002314A9">
      <w:pPr>
        <w:rPr>
          <w:rtl/>
          <w:lang w:bidi="fa-IR"/>
        </w:rPr>
      </w:pPr>
      <w:r>
        <w:rPr>
          <w:rFonts w:hint="cs"/>
          <w:rtl/>
          <w:lang w:bidi="fa-IR"/>
        </w:rPr>
        <w:t>علاوه بر این یونسکو با «</w:t>
      </w:r>
      <w:r w:rsidR="006F6DA8" w:rsidRPr="006F6DA8">
        <w:rPr>
          <w:rFonts w:hint="cs"/>
          <w:rtl/>
          <w:lang w:bidi="fa-IR"/>
        </w:rPr>
        <w:t>طراحی</w:t>
      </w:r>
      <w:r w:rsidR="006F6DA8" w:rsidRPr="006F6DA8">
        <w:rPr>
          <w:rtl/>
          <w:lang w:bidi="fa-IR"/>
        </w:rPr>
        <w:t xml:space="preserve"> شاخص‌ها</w:t>
      </w:r>
      <w:r w:rsidR="006F6DA8" w:rsidRPr="006F6DA8">
        <w:rPr>
          <w:rFonts w:hint="cs"/>
          <w:rtl/>
          <w:lang w:bidi="fa-IR"/>
        </w:rPr>
        <w:t>ی</w:t>
      </w:r>
      <w:r w:rsidR="006F6DA8" w:rsidRPr="006F6DA8">
        <w:rPr>
          <w:rtl/>
          <w:lang w:bidi="fa-IR"/>
        </w:rPr>
        <w:t xml:space="preserve"> پ</w:t>
      </w:r>
      <w:r w:rsidR="006F6DA8" w:rsidRPr="006F6DA8">
        <w:rPr>
          <w:rFonts w:hint="cs"/>
          <w:rtl/>
          <w:lang w:bidi="fa-IR"/>
        </w:rPr>
        <w:t>یگیری</w:t>
      </w:r>
      <w:r w:rsidR="006F6DA8" w:rsidRPr="006F6DA8">
        <w:rPr>
          <w:rtl/>
          <w:lang w:bidi="fa-IR"/>
        </w:rPr>
        <w:t xml:space="preserve"> اجرا</w:t>
      </w:r>
      <w:r w:rsidR="006F6DA8" w:rsidRPr="006F6DA8">
        <w:rPr>
          <w:rFonts w:hint="cs"/>
          <w:rtl/>
          <w:lang w:bidi="fa-IR"/>
        </w:rPr>
        <w:t>ی</w:t>
      </w:r>
      <w:r w:rsidR="006F6DA8" w:rsidRPr="006F6DA8">
        <w:rPr>
          <w:rtl/>
          <w:lang w:bidi="fa-IR"/>
        </w:rPr>
        <w:t xml:space="preserve"> اهداف</w:t>
      </w:r>
      <w:r>
        <w:rPr>
          <w:rFonts w:hint="cs"/>
          <w:rtl/>
          <w:lang w:bidi="fa-IR"/>
        </w:rPr>
        <w:t xml:space="preserve"> (شاخص‌های جهانی)» و «</w:t>
      </w:r>
      <w:r w:rsidR="006F6DA8" w:rsidRPr="006F6DA8">
        <w:rPr>
          <w:rFonts w:hint="cs"/>
          <w:rtl/>
          <w:lang w:bidi="fa-IR"/>
        </w:rPr>
        <w:t>پایش</w:t>
      </w:r>
      <w:r w:rsidR="006F6DA8" w:rsidRPr="006F6DA8">
        <w:rPr>
          <w:rtl/>
          <w:lang w:bidi="fa-IR"/>
        </w:rPr>
        <w:t xml:space="preserve"> پ</w:t>
      </w:r>
      <w:r w:rsidR="006F6DA8" w:rsidRPr="006F6DA8">
        <w:rPr>
          <w:rFonts w:hint="cs"/>
          <w:rtl/>
          <w:lang w:bidi="fa-IR"/>
        </w:rPr>
        <w:t>یشرفت</w:t>
      </w:r>
      <w:r w:rsidR="006F6DA8" w:rsidRPr="006F6DA8">
        <w:rPr>
          <w:rtl/>
          <w:lang w:bidi="fa-IR"/>
        </w:rPr>
        <w:t xml:space="preserve"> در جهت دست</w:t>
      </w:r>
      <w:r w:rsidR="006F6DA8" w:rsidRPr="006F6DA8">
        <w:rPr>
          <w:rFonts w:hint="cs"/>
          <w:rtl/>
          <w:lang w:bidi="fa-IR"/>
        </w:rPr>
        <w:t>یابی</w:t>
      </w:r>
      <w:r w:rsidR="006F6DA8" w:rsidRPr="006F6DA8">
        <w:rPr>
          <w:rtl/>
          <w:lang w:bidi="fa-IR"/>
        </w:rPr>
        <w:t xml:space="preserve"> به اهداف (شاخص‌ها)</w:t>
      </w:r>
      <w:r w:rsidR="006F6DA8">
        <w:rPr>
          <w:rStyle w:val="FootnoteReference"/>
          <w:rtl/>
          <w:lang w:bidi="fa-IR"/>
        </w:rPr>
        <w:footnoteReference w:id="8"/>
      </w:r>
      <w:r>
        <w:rPr>
          <w:rFonts w:hint="cs"/>
          <w:rtl/>
          <w:lang w:bidi="fa-IR"/>
        </w:rPr>
        <w:t xml:space="preserve">» با رتبه‌بندی کشورها و اعلان آن </w:t>
      </w:r>
      <w:r w:rsidR="0070144E">
        <w:rPr>
          <w:rFonts w:hint="cs"/>
          <w:rtl/>
          <w:lang w:bidi="fa-IR"/>
        </w:rPr>
        <w:t>به‌صورت</w:t>
      </w:r>
      <w:r>
        <w:rPr>
          <w:rFonts w:hint="cs"/>
          <w:rtl/>
          <w:lang w:bidi="fa-IR"/>
        </w:rPr>
        <w:t xml:space="preserve"> نرم </w:t>
      </w:r>
      <w:r w:rsidR="0022657F">
        <w:rPr>
          <w:rFonts w:hint="cs"/>
          <w:rtl/>
          <w:lang w:bidi="fa-IR"/>
        </w:rPr>
        <w:t>آن‌</w:t>
      </w:r>
      <w:r w:rsidR="0022657F">
        <w:rPr>
          <w:rFonts w:hint="cs"/>
          <w:rtl/>
          <w:lang w:bidi="fa-IR"/>
        </w:rPr>
        <w:t xml:space="preserve">ها </w:t>
      </w:r>
      <w:r w:rsidR="00795B4A">
        <w:rPr>
          <w:rFonts w:hint="cs"/>
          <w:rtl/>
          <w:lang w:bidi="fa-IR"/>
        </w:rPr>
        <w:t xml:space="preserve">را به سمت ارتقای </w:t>
      </w:r>
      <w:r w:rsidR="00795B4A">
        <w:rPr>
          <w:rFonts w:hint="cs"/>
          <w:rtl/>
          <w:lang w:bidi="fa-IR"/>
        </w:rPr>
        <w:lastRenderedPageBreak/>
        <w:t>جایگاه خود در میزان دستیابی به اهداف</w:t>
      </w:r>
      <w:r w:rsidR="0022657F">
        <w:rPr>
          <w:rFonts w:hint="cs"/>
          <w:rtl/>
          <w:lang w:bidi="fa-IR"/>
        </w:rPr>
        <w:t xml:space="preserve"> یاد شده</w:t>
      </w:r>
      <w:r w:rsidR="00795B4A">
        <w:rPr>
          <w:rFonts w:hint="cs"/>
          <w:rtl/>
          <w:lang w:bidi="fa-IR"/>
        </w:rPr>
        <w:t xml:space="preserve"> هدایت می‌کند. علاوه بر این حمایت‌های مالی و اولویت‌بندی</w:t>
      </w:r>
      <w:r w:rsidR="00733C20">
        <w:rPr>
          <w:rFonts w:hint="cs"/>
          <w:rtl/>
          <w:lang w:bidi="fa-IR"/>
        </w:rPr>
        <w:t xml:space="preserve"> تخصیص منابع</w:t>
      </w:r>
      <w:r w:rsidR="00795B4A">
        <w:rPr>
          <w:rFonts w:hint="cs"/>
          <w:rtl/>
          <w:lang w:bidi="fa-IR"/>
        </w:rPr>
        <w:t xml:space="preserve"> نیز به نحوی برنامه‌ریزی شده است که اهداف مدنظر یونسکو در کشورهای مربوطه پیگیری شود.</w:t>
      </w:r>
    </w:p>
    <w:p w14:paraId="3D449EF7" w14:textId="661619FF" w:rsidR="006F6DA8" w:rsidRPr="006F6DA8" w:rsidRDefault="00795B4A" w:rsidP="005003D5">
      <w:pPr>
        <w:rPr>
          <w:rtl/>
          <w:lang w:bidi="fa-IR"/>
        </w:rPr>
      </w:pPr>
      <w:r>
        <w:rPr>
          <w:rFonts w:hint="cs"/>
          <w:rtl/>
          <w:lang w:bidi="fa-IR"/>
        </w:rPr>
        <w:t xml:space="preserve">به نظر می‌رسد در چنین روندی، حق تحفظ </w:t>
      </w:r>
      <w:r w:rsidR="005003D5">
        <w:rPr>
          <w:rFonts w:hint="cs"/>
          <w:rtl/>
          <w:lang w:bidi="fa-IR"/>
        </w:rPr>
        <w:t xml:space="preserve">موردنظر </w:t>
      </w:r>
      <w:r>
        <w:rPr>
          <w:rFonts w:hint="cs"/>
          <w:rtl/>
          <w:lang w:bidi="fa-IR"/>
        </w:rPr>
        <w:t>کشورها</w:t>
      </w:r>
      <w:r w:rsidR="005003D5">
        <w:rPr>
          <w:rFonts w:hint="cs"/>
          <w:rtl/>
          <w:lang w:bidi="fa-IR"/>
        </w:rPr>
        <w:t xml:space="preserve"> چندان موضوعیتی نمی‌یابد و </w:t>
      </w:r>
      <w:r w:rsidR="0070144E">
        <w:rPr>
          <w:rFonts w:hint="cs"/>
          <w:rtl/>
          <w:lang w:bidi="fa-IR"/>
        </w:rPr>
        <w:t>به‌طور</w:t>
      </w:r>
      <w:r w:rsidR="005003D5">
        <w:rPr>
          <w:rFonts w:hint="cs"/>
          <w:rtl/>
          <w:lang w:bidi="fa-IR"/>
        </w:rPr>
        <w:t xml:space="preserve"> غیررسمی نادیده گرفته خواهد شد؛ زیرا شاخص‌های ارزیابی و حمایت‌ها متناسب با اهداف و شاخص‌های جهانی است.</w:t>
      </w:r>
    </w:p>
    <w:p w14:paraId="59493766" w14:textId="3441584C" w:rsidR="00E33173" w:rsidRDefault="0063060A" w:rsidP="002314A9">
      <w:pPr>
        <w:rPr>
          <w:rtl/>
        </w:rPr>
      </w:pPr>
      <w:r>
        <w:rPr>
          <w:rFonts w:hint="cs"/>
          <w:rtl/>
          <w:lang w:bidi="fa-IR"/>
        </w:rPr>
        <w:t xml:space="preserve">3ـ </w:t>
      </w:r>
      <w:r w:rsidR="00E33173">
        <w:rPr>
          <w:rFonts w:hint="cs"/>
          <w:rtl/>
        </w:rPr>
        <w:t xml:space="preserve">مواجهه با سند 2030، علاوه بر </w:t>
      </w:r>
      <w:r w:rsidR="00733C20">
        <w:rPr>
          <w:rFonts w:hint="cs"/>
          <w:rtl/>
        </w:rPr>
        <w:t>«</w:t>
      </w:r>
      <w:r w:rsidR="00E33173">
        <w:rPr>
          <w:rFonts w:hint="cs"/>
          <w:rtl/>
        </w:rPr>
        <w:t>جزءنگری</w:t>
      </w:r>
      <w:r w:rsidR="00733C20">
        <w:rPr>
          <w:rFonts w:hint="cs"/>
          <w:rtl/>
        </w:rPr>
        <w:t>»</w:t>
      </w:r>
      <w:r w:rsidR="002E4FD4">
        <w:rPr>
          <w:rFonts w:hint="cs"/>
          <w:rtl/>
        </w:rPr>
        <w:t xml:space="preserve"> </w:t>
      </w:r>
      <w:r w:rsidR="00E33173">
        <w:rPr>
          <w:rFonts w:hint="cs"/>
          <w:rtl/>
        </w:rPr>
        <w:t>نیازمند</w:t>
      </w:r>
      <w:r w:rsidR="002E4FD4">
        <w:rPr>
          <w:rFonts w:hint="cs"/>
          <w:rtl/>
        </w:rPr>
        <w:t xml:space="preserve"> </w:t>
      </w:r>
      <w:r w:rsidR="00733C20">
        <w:rPr>
          <w:rFonts w:hint="cs"/>
          <w:rtl/>
        </w:rPr>
        <w:t>«</w:t>
      </w:r>
      <w:r w:rsidR="002E4FD4">
        <w:rPr>
          <w:rFonts w:hint="cs"/>
          <w:rtl/>
        </w:rPr>
        <w:t>کل‌نگری</w:t>
      </w:r>
      <w:r w:rsidR="00733C20">
        <w:rPr>
          <w:rFonts w:hint="cs"/>
          <w:rtl/>
        </w:rPr>
        <w:t>»</w:t>
      </w:r>
      <w:r w:rsidR="002E4FD4">
        <w:rPr>
          <w:rFonts w:hint="cs"/>
          <w:rtl/>
        </w:rPr>
        <w:t xml:space="preserve"> </w:t>
      </w:r>
      <w:r w:rsidR="00E33173">
        <w:rPr>
          <w:rFonts w:hint="cs"/>
          <w:rtl/>
        </w:rPr>
        <w:t xml:space="preserve">است تا بتوان </w:t>
      </w:r>
      <w:r w:rsidR="002E4FD4">
        <w:rPr>
          <w:rFonts w:hint="cs"/>
          <w:rtl/>
        </w:rPr>
        <w:t>نظام فکری</w:t>
      </w:r>
      <w:r w:rsidR="00E33173">
        <w:rPr>
          <w:rFonts w:hint="cs"/>
          <w:rtl/>
        </w:rPr>
        <w:t xml:space="preserve"> پشتیبان و اهداف ناپیدای آن را کشف و فهم نمود. این مسئله از آن رو اهمیت می‌يابد که مکرراً در این سند به درهم </w:t>
      </w:r>
      <w:r w:rsidR="0070144E">
        <w:rPr>
          <w:rFonts w:hint="cs"/>
          <w:rtl/>
        </w:rPr>
        <w:t>تنیدگی</w:t>
      </w:r>
      <w:r w:rsidR="00E33173">
        <w:rPr>
          <w:rFonts w:hint="cs"/>
          <w:rtl/>
        </w:rPr>
        <w:t xml:space="preserve"> و به هم پیوستگی اهداف آن</w:t>
      </w:r>
      <w:r w:rsidR="00733C20">
        <w:rPr>
          <w:rFonts w:hint="cs"/>
          <w:rtl/>
        </w:rPr>
        <w:t xml:space="preserve"> با هم و همچنین مفاد آن با دیگر اسناد بین‌المللی</w:t>
      </w:r>
      <w:r w:rsidR="00E33173">
        <w:rPr>
          <w:rFonts w:hint="cs"/>
          <w:rtl/>
        </w:rPr>
        <w:t xml:space="preserve"> اشاره شده است.</w:t>
      </w:r>
    </w:p>
    <w:p w14:paraId="47F948BE" w14:textId="054F52C2" w:rsidR="002E4FD4" w:rsidRDefault="00E33173" w:rsidP="002314A9">
      <w:pPr>
        <w:rPr>
          <w:rtl/>
        </w:rPr>
      </w:pPr>
      <w:r>
        <w:rPr>
          <w:rFonts w:hint="cs"/>
          <w:rtl/>
        </w:rPr>
        <w:t>با غفلت از این امر و اکتفا به مواجهه جزءنگرانه،</w:t>
      </w:r>
      <w:r w:rsidR="002E4FD4">
        <w:rPr>
          <w:rFonts w:hint="cs"/>
          <w:rtl/>
        </w:rPr>
        <w:t xml:space="preserve"> چه بسا برخی از اهداف و توصیه‌های صورت گرفته در این سند</w:t>
      </w:r>
      <w:r w:rsidR="002E4FD4">
        <w:rPr>
          <w:rtl/>
        </w:rPr>
        <w:t xml:space="preserve"> </w:t>
      </w:r>
      <w:r w:rsidR="002E4FD4">
        <w:rPr>
          <w:rFonts w:hint="cs"/>
          <w:rtl/>
        </w:rPr>
        <w:t xml:space="preserve">را بتوان </w:t>
      </w:r>
      <w:r w:rsidR="00733C20">
        <w:rPr>
          <w:rFonts w:hint="cs"/>
          <w:rtl/>
        </w:rPr>
        <w:t>بی‌طرفانه</w:t>
      </w:r>
      <w:r w:rsidR="00733C20">
        <w:rPr>
          <w:rFonts w:hint="cs"/>
          <w:rtl/>
        </w:rPr>
        <w:t xml:space="preserve"> </w:t>
      </w:r>
      <w:r w:rsidR="002E4FD4">
        <w:rPr>
          <w:rFonts w:hint="cs"/>
          <w:rtl/>
        </w:rPr>
        <w:t xml:space="preserve">یا حتی هماهنگ با نظام ارزشی و اسناد کلان مصوب </w:t>
      </w:r>
      <w:r w:rsidR="007578AD">
        <w:rPr>
          <w:rFonts w:hint="cs"/>
          <w:rtl/>
        </w:rPr>
        <w:t>بومی</w:t>
      </w:r>
      <w:r w:rsidR="002E4FD4">
        <w:rPr>
          <w:rtl/>
        </w:rPr>
        <w:t xml:space="preserve"> </w:t>
      </w:r>
      <w:r w:rsidR="002E4FD4">
        <w:rPr>
          <w:rFonts w:hint="cs"/>
          <w:rtl/>
        </w:rPr>
        <w:t xml:space="preserve">یافت، اما در نظر گرفتن اهداف </w:t>
      </w:r>
      <w:r w:rsidR="0070144E">
        <w:rPr>
          <w:rFonts w:hint="cs"/>
          <w:rtl/>
        </w:rPr>
        <w:t>به‌صورت</w:t>
      </w:r>
      <w:r w:rsidR="002E4FD4">
        <w:rPr>
          <w:rFonts w:hint="cs"/>
          <w:rtl/>
        </w:rPr>
        <w:t xml:space="preserve"> کلان و </w:t>
      </w:r>
      <w:r w:rsidR="007578AD">
        <w:rPr>
          <w:rFonts w:hint="cs"/>
          <w:rtl/>
        </w:rPr>
        <w:t xml:space="preserve">در ارتباط با هم می‌تواند جوانب ناپیدا و ابعاد اصلی آن را </w:t>
      </w:r>
      <w:r w:rsidR="002E4FD4">
        <w:rPr>
          <w:rFonts w:hint="cs"/>
          <w:rtl/>
        </w:rPr>
        <w:t xml:space="preserve">روشن کند. </w:t>
      </w:r>
      <w:r w:rsidR="0070144E">
        <w:rPr>
          <w:rFonts w:hint="cs"/>
          <w:rtl/>
        </w:rPr>
        <w:t>به‌عنوان</w:t>
      </w:r>
      <w:r w:rsidR="002E4FD4">
        <w:rPr>
          <w:rFonts w:hint="cs"/>
          <w:rtl/>
        </w:rPr>
        <w:t xml:space="preserve"> مثال، </w:t>
      </w:r>
      <w:r w:rsidR="002E4FD4">
        <w:rPr>
          <w:rtl/>
        </w:rPr>
        <w:t xml:space="preserve">در </w:t>
      </w:r>
      <w:r w:rsidR="002E4FD4">
        <w:rPr>
          <w:rFonts w:hint="cs"/>
          <w:rtl/>
        </w:rPr>
        <w:t>بندهای مربوط به</w:t>
      </w:r>
      <w:r w:rsidR="002E4FD4">
        <w:rPr>
          <w:rtl/>
        </w:rPr>
        <w:t xml:space="preserve"> بخش </w:t>
      </w:r>
      <w:r w:rsidR="007578AD">
        <w:rPr>
          <w:rtl/>
        </w:rPr>
        <w:t>آموزش</w:t>
      </w:r>
      <w:r w:rsidR="002E4FD4">
        <w:rPr>
          <w:rFonts w:hint="cs"/>
          <w:rtl/>
        </w:rPr>
        <w:t>،</w:t>
      </w:r>
      <w:r w:rsidR="002E4FD4">
        <w:rPr>
          <w:rtl/>
        </w:rPr>
        <w:t xml:space="preserve"> </w:t>
      </w:r>
      <w:r w:rsidR="00151A3F">
        <w:rPr>
          <w:rFonts w:hint="cs"/>
          <w:rtl/>
        </w:rPr>
        <w:t xml:space="preserve">به </w:t>
      </w:r>
      <w:r w:rsidR="002E4FD4">
        <w:rPr>
          <w:rtl/>
        </w:rPr>
        <w:t>موارد</w:t>
      </w:r>
      <w:r w:rsidR="002E4FD4">
        <w:rPr>
          <w:rFonts w:hint="cs"/>
          <w:rtl/>
        </w:rPr>
        <w:t>ی</w:t>
      </w:r>
      <w:r w:rsidR="002E4FD4">
        <w:rPr>
          <w:rtl/>
        </w:rPr>
        <w:t xml:space="preserve"> همچون </w:t>
      </w:r>
      <w:r w:rsidR="007578AD">
        <w:rPr>
          <w:rFonts w:hint="cs"/>
          <w:rtl/>
        </w:rPr>
        <w:t>«</w:t>
      </w:r>
      <w:r w:rsidR="002E4FD4">
        <w:rPr>
          <w:rFonts w:hint="cs"/>
          <w:rtl/>
        </w:rPr>
        <w:t xml:space="preserve">گسترش </w:t>
      </w:r>
      <w:r w:rsidR="002E4FD4">
        <w:rPr>
          <w:rtl/>
        </w:rPr>
        <w:t>آموزش پ</w:t>
      </w:r>
      <w:r w:rsidR="002E4FD4">
        <w:rPr>
          <w:rFonts w:hint="cs"/>
          <w:rtl/>
        </w:rPr>
        <w:t>یش</w:t>
      </w:r>
      <w:r w:rsidR="002E4FD4">
        <w:rPr>
          <w:rtl/>
        </w:rPr>
        <w:t xml:space="preserve"> از دبستان، آموزش را</w:t>
      </w:r>
      <w:r w:rsidR="002E4FD4">
        <w:rPr>
          <w:rFonts w:hint="cs"/>
          <w:rtl/>
        </w:rPr>
        <w:t>یگان</w:t>
      </w:r>
      <w:r w:rsidR="002E4FD4">
        <w:rPr>
          <w:rtl/>
        </w:rPr>
        <w:t xml:space="preserve"> و دسترس</w:t>
      </w:r>
      <w:r w:rsidR="002E4FD4">
        <w:rPr>
          <w:rFonts w:hint="cs"/>
          <w:rtl/>
        </w:rPr>
        <w:t>ی</w:t>
      </w:r>
      <w:r w:rsidR="002E4FD4">
        <w:rPr>
          <w:rtl/>
        </w:rPr>
        <w:t xml:space="preserve"> آموزش</w:t>
      </w:r>
      <w:r w:rsidR="002E4FD4">
        <w:rPr>
          <w:rFonts w:hint="cs"/>
          <w:rtl/>
        </w:rPr>
        <w:t>ی</w:t>
      </w:r>
      <w:r w:rsidR="007578AD">
        <w:rPr>
          <w:rFonts w:hint="cs"/>
          <w:rtl/>
        </w:rPr>
        <w:t>»</w:t>
      </w:r>
      <w:r w:rsidR="002E4FD4">
        <w:rPr>
          <w:rFonts w:hint="cs"/>
          <w:rtl/>
        </w:rPr>
        <w:t xml:space="preserve"> اشاره شده</w:t>
      </w:r>
      <w:r w:rsidR="003A0F6D">
        <w:rPr>
          <w:rtl/>
        </w:rPr>
        <w:t xml:space="preserve"> </w:t>
      </w:r>
      <w:r w:rsidR="002E4FD4">
        <w:rPr>
          <w:rFonts w:hint="cs"/>
          <w:rtl/>
        </w:rPr>
        <w:t xml:space="preserve">که </w:t>
      </w:r>
      <w:r w:rsidR="007578AD">
        <w:rPr>
          <w:rFonts w:hint="cs"/>
          <w:rtl/>
        </w:rPr>
        <w:t>به ظاهر با مفاد</w:t>
      </w:r>
      <w:r w:rsidR="002E4FD4">
        <w:rPr>
          <w:rFonts w:hint="cs"/>
          <w:rtl/>
        </w:rPr>
        <w:t xml:space="preserve"> </w:t>
      </w:r>
      <w:r w:rsidR="007578AD">
        <w:rPr>
          <w:rFonts w:hint="cs"/>
          <w:rtl/>
        </w:rPr>
        <w:t>ا</w:t>
      </w:r>
      <w:r w:rsidR="002E4FD4">
        <w:rPr>
          <w:rFonts w:hint="cs"/>
          <w:rtl/>
        </w:rPr>
        <w:t>سن</w:t>
      </w:r>
      <w:r w:rsidR="007578AD">
        <w:rPr>
          <w:rFonts w:hint="cs"/>
          <w:rtl/>
        </w:rPr>
        <w:t>ا</w:t>
      </w:r>
      <w:r w:rsidR="002E4FD4">
        <w:rPr>
          <w:rFonts w:hint="cs"/>
          <w:rtl/>
        </w:rPr>
        <w:t xml:space="preserve">د بومی کشور از جمله سند تحول </w:t>
      </w:r>
      <w:r w:rsidR="00987B76">
        <w:rPr>
          <w:rFonts w:hint="cs"/>
          <w:rtl/>
        </w:rPr>
        <w:t>اشتراک دارند</w:t>
      </w:r>
      <w:r w:rsidR="002E4FD4">
        <w:rPr>
          <w:rFonts w:hint="cs"/>
          <w:rtl/>
        </w:rPr>
        <w:t>.</w:t>
      </w:r>
      <w:r w:rsidR="002E4FD4">
        <w:rPr>
          <w:rtl/>
        </w:rPr>
        <w:t xml:space="preserve"> اما</w:t>
      </w:r>
      <w:r w:rsidR="002E4FD4">
        <w:rPr>
          <w:rFonts w:hint="cs"/>
          <w:rtl/>
        </w:rPr>
        <w:t xml:space="preserve"> نکته این است که این مفاد را باید در ارتباط با جهت‌گیری‌ها تعیین شده در این بندها و سایر بندهای این سند نگریست تا معنا</w:t>
      </w:r>
      <w:r w:rsidR="007578AD">
        <w:rPr>
          <w:rFonts w:hint="cs"/>
          <w:rtl/>
        </w:rPr>
        <w:t xml:space="preserve"> و جهت‌گیر</w:t>
      </w:r>
      <w:r w:rsidR="002E4FD4">
        <w:rPr>
          <w:rFonts w:hint="cs"/>
          <w:rtl/>
        </w:rPr>
        <w:t>ی دقیقشان را نشان دهند.</w:t>
      </w:r>
      <w:r w:rsidR="00987B76">
        <w:rPr>
          <w:rFonts w:hint="cs"/>
          <w:rtl/>
        </w:rPr>
        <w:t xml:space="preserve"> در سند تحول بنیادین جهت‌گیری این راهکارها به سوی «حیات طیبه» است و در سند 2030، به شهروند جهانی و دستیابی به رفاه اشاره شده است.</w:t>
      </w:r>
      <w:r w:rsidR="002E4FD4">
        <w:rPr>
          <w:rFonts w:hint="cs"/>
          <w:rtl/>
        </w:rPr>
        <w:t xml:space="preserve"> </w:t>
      </w:r>
      <w:r w:rsidR="007578AD">
        <w:rPr>
          <w:rFonts w:hint="cs"/>
          <w:rtl/>
        </w:rPr>
        <w:t>بر این اساس</w:t>
      </w:r>
      <w:r w:rsidR="002E4FD4">
        <w:rPr>
          <w:rFonts w:hint="cs"/>
          <w:rtl/>
        </w:rPr>
        <w:t xml:space="preserve"> برخورد با این سند و اسناد مشابه باید محتاطانه و با حداقل خوش‌بینی باشد.</w:t>
      </w:r>
    </w:p>
    <w:p w14:paraId="25A311C7" w14:textId="129438A7" w:rsidR="00C53F3D" w:rsidRDefault="002E4FD4" w:rsidP="002314A9">
      <w:pPr>
        <w:rPr>
          <w:rtl/>
          <w:lang w:bidi="fa-IR"/>
        </w:rPr>
      </w:pPr>
      <w:r>
        <w:rPr>
          <w:rFonts w:hint="cs"/>
          <w:rtl/>
          <w:lang w:bidi="fa-IR"/>
        </w:rPr>
        <w:t xml:space="preserve">4ـ </w:t>
      </w:r>
      <w:r w:rsidR="00346717">
        <w:rPr>
          <w:rFonts w:hint="cs"/>
          <w:rtl/>
          <w:lang w:bidi="fa-IR"/>
        </w:rPr>
        <w:t xml:space="preserve">بر اساس اعلام مسئولین امر و </w:t>
      </w:r>
      <w:r w:rsidR="0070144E">
        <w:rPr>
          <w:rFonts w:hint="cs"/>
          <w:rtl/>
          <w:lang w:bidi="fa-IR"/>
        </w:rPr>
        <w:t>صورت‌جلسات</w:t>
      </w:r>
      <w:r w:rsidR="00346717">
        <w:rPr>
          <w:rFonts w:hint="cs"/>
          <w:rtl/>
          <w:lang w:bidi="fa-IR"/>
        </w:rPr>
        <w:t xml:space="preserve"> یونسکو مربوط</w:t>
      </w:r>
      <w:r w:rsidR="00753A65">
        <w:rPr>
          <w:rFonts w:hint="cs"/>
          <w:rtl/>
          <w:lang w:bidi="fa-IR"/>
        </w:rPr>
        <w:t>ه</w:t>
      </w:r>
      <w:r w:rsidR="00753A65">
        <w:rPr>
          <w:rStyle w:val="FootnoteReference"/>
          <w:rtl/>
          <w:lang w:bidi="fa-IR"/>
        </w:rPr>
        <w:footnoteReference w:id="9"/>
      </w:r>
      <w:r w:rsidR="00346717">
        <w:rPr>
          <w:rFonts w:hint="cs"/>
          <w:rtl/>
          <w:lang w:bidi="fa-IR"/>
        </w:rPr>
        <w:t xml:space="preserve">، ایران </w:t>
      </w:r>
      <w:r w:rsidR="00C53F3D">
        <w:rPr>
          <w:rFonts w:hint="cs"/>
          <w:rtl/>
          <w:lang w:bidi="fa-IR"/>
        </w:rPr>
        <w:t xml:space="preserve">بنا به عرف معاهدات چندجانبه </w:t>
      </w:r>
      <w:r w:rsidR="00346717">
        <w:rPr>
          <w:rFonts w:hint="cs"/>
          <w:rtl/>
          <w:lang w:bidi="fa-IR"/>
        </w:rPr>
        <w:t>برای برخی از مفاد سند 2030 و سند آموزش 2030 درخواست حق تحفظ نموده است.</w:t>
      </w:r>
      <w:r w:rsidR="00C53F3D">
        <w:rPr>
          <w:rFonts w:hint="cs"/>
          <w:rtl/>
          <w:lang w:bidi="fa-IR"/>
        </w:rPr>
        <w:t xml:space="preserve"> در جلسات بررسی سند مذکور نیز ایران برای واژه‌های «</w:t>
      </w:r>
      <w:r w:rsidR="00C53F3D" w:rsidRPr="00C53F3D">
        <w:rPr>
          <w:lang w:bidi="fa-IR"/>
        </w:rPr>
        <w:t>the family</w:t>
      </w:r>
      <w:r w:rsidR="00C53F3D">
        <w:rPr>
          <w:rFonts w:hint="cs"/>
          <w:rtl/>
          <w:lang w:bidi="fa-IR"/>
        </w:rPr>
        <w:t xml:space="preserve">، </w:t>
      </w:r>
      <w:r w:rsidR="00C53F3D" w:rsidRPr="00C53F3D">
        <w:rPr>
          <w:lang w:bidi="fa-IR"/>
        </w:rPr>
        <w:t>other status</w:t>
      </w:r>
      <w:r w:rsidR="00C53F3D">
        <w:rPr>
          <w:rFonts w:hint="cs"/>
          <w:rtl/>
          <w:lang w:bidi="fa-IR"/>
        </w:rPr>
        <w:t xml:space="preserve">، </w:t>
      </w:r>
      <w:r w:rsidR="00C53F3D" w:rsidRPr="00C53F3D">
        <w:rPr>
          <w:lang w:bidi="fa-IR"/>
        </w:rPr>
        <w:t>other groups</w:t>
      </w:r>
      <w:r w:rsidR="00C53F3D">
        <w:rPr>
          <w:rFonts w:hint="cs"/>
          <w:rtl/>
          <w:lang w:bidi="fa-IR"/>
        </w:rPr>
        <w:t xml:space="preserve">، </w:t>
      </w:r>
      <w:r w:rsidR="00C53F3D" w:rsidRPr="00C53F3D">
        <w:rPr>
          <w:lang w:bidi="fa-IR"/>
        </w:rPr>
        <w:t>sexual and reproductive health and rights</w:t>
      </w:r>
      <w:r w:rsidR="00C53F3D">
        <w:rPr>
          <w:rFonts w:hint="cs"/>
          <w:rtl/>
          <w:lang w:bidi="fa-IR"/>
        </w:rPr>
        <w:t xml:space="preserve">» حق تحفظ خود را اعلام نموده است. </w:t>
      </w:r>
      <w:r w:rsidR="00F00FB1">
        <w:rPr>
          <w:rFonts w:hint="cs"/>
          <w:rtl/>
          <w:lang w:bidi="fa-IR"/>
        </w:rPr>
        <w:t xml:space="preserve">البته برخی از کشورها جهان ناظر به برخی واژه‌های دیگر همچون </w:t>
      </w:r>
      <w:r w:rsidR="003A0F6D">
        <w:rPr>
          <w:rtl/>
          <w:lang w:bidi="fa-IR"/>
        </w:rPr>
        <w:t>«</w:t>
      </w:r>
      <w:r w:rsidR="00F00FB1" w:rsidRPr="00F00FB1">
        <w:rPr>
          <w:lang w:bidi="fa-IR"/>
        </w:rPr>
        <w:t>early marriage</w:t>
      </w:r>
      <w:r w:rsidR="003A0F6D">
        <w:rPr>
          <w:rtl/>
          <w:lang w:bidi="fa-IR"/>
        </w:rPr>
        <w:t>»</w:t>
      </w:r>
      <w:r w:rsidR="00F00FB1">
        <w:rPr>
          <w:rFonts w:hint="cs"/>
          <w:rtl/>
          <w:lang w:bidi="fa-IR"/>
        </w:rPr>
        <w:t>‌</w:t>
      </w:r>
      <w:r w:rsidR="001D21B4">
        <w:rPr>
          <w:rFonts w:hint="cs"/>
          <w:rtl/>
          <w:lang w:bidi="fa-IR"/>
        </w:rPr>
        <w:t xml:space="preserve"> و </w:t>
      </w:r>
      <w:r w:rsidR="003A0F6D">
        <w:rPr>
          <w:rtl/>
          <w:lang w:bidi="fa-IR"/>
        </w:rPr>
        <w:t>«</w:t>
      </w:r>
      <w:r w:rsidR="001D21B4" w:rsidRPr="00F00FB1">
        <w:rPr>
          <w:lang w:bidi="fa-IR"/>
        </w:rPr>
        <w:t>gender</w:t>
      </w:r>
      <w:r w:rsidR="003A0F6D">
        <w:rPr>
          <w:rtl/>
          <w:lang w:bidi="fa-IR"/>
        </w:rPr>
        <w:t>»</w:t>
      </w:r>
      <w:r w:rsidR="00F00FB1">
        <w:rPr>
          <w:rFonts w:hint="cs"/>
          <w:rtl/>
          <w:lang w:bidi="fa-IR"/>
        </w:rPr>
        <w:t xml:space="preserve"> نیز درخواست </w:t>
      </w:r>
      <w:r w:rsidR="007E6772">
        <w:rPr>
          <w:rtl/>
          <w:lang w:bidi="fa-IR"/>
        </w:rPr>
        <w:t>حق</w:t>
      </w:r>
      <w:r w:rsidR="00F00FB1">
        <w:rPr>
          <w:rFonts w:hint="cs"/>
          <w:rtl/>
          <w:lang w:bidi="fa-IR"/>
        </w:rPr>
        <w:t xml:space="preserve"> تحفظ داشته‌اند که گویا ایران در این باره ملاحظه‌ای نداشته است.</w:t>
      </w:r>
    </w:p>
    <w:p w14:paraId="6598078D" w14:textId="4CCDB19E" w:rsidR="00753A65" w:rsidRDefault="00753A65" w:rsidP="002314A9">
      <w:pPr>
        <w:rPr>
          <w:lang w:bidi="fa-IR"/>
        </w:rPr>
      </w:pPr>
      <w:r>
        <w:rPr>
          <w:rFonts w:hint="cs"/>
          <w:rtl/>
          <w:lang w:bidi="fa-IR"/>
        </w:rPr>
        <w:t>بنا به پیوست متن سخنرانی وزیر آموزش و پرورش ایران،</w:t>
      </w:r>
      <w:r w:rsidRPr="00C53F3D">
        <w:rPr>
          <w:rFonts w:hint="cs"/>
          <w:rtl/>
          <w:lang w:bidi="fa-IR"/>
        </w:rPr>
        <w:t xml:space="preserve"> </w:t>
      </w:r>
      <w:r>
        <w:rPr>
          <w:rFonts w:hint="cs"/>
          <w:rtl/>
          <w:lang w:bidi="fa-IR"/>
        </w:rPr>
        <w:t xml:space="preserve">وی </w:t>
      </w:r>
      <w:r>
        <w:rPr>
          <w:rFonts w:hint="cs"/>
          <w:rtl/>
          <w:lang w:bidi="fa-IR"/>
        </w:rPr>
        <w:t xml:space="preserve">نیز </w:t>
      </w:r>
      <w:r>
        <w:rPr>
          <w:rFonts w:hint="cs"/>
          <w:rtl/>
          <w:lang w:bidi="fa-IR"/>
        </w:rPr>
        <w:t xml:space="preserve">در مواردی که با «مقررات ملی، باورهای مذهبی و ارزش‌های فرهنگی جامعه ایران» تعارض داشته یا تفسیرپذیر باشد، حق تحفظ </w:t>
      </w:r>
      <w:r>
        <w:rPr>
          <w:rFonts w:hint="cs"/>
          <w:rtl/>
          <w:lang w:bidi="fa-IR"/>
        </w:rPr>
        <w:t xml:space="preserve">جمهوری اسلامی ایران را </w:t>
      </w:r>
      <w:r>
        <w:rPr>
          <w:rFonts w:hint="cs"/>
          <w:rtl/>
          <w:lang w:bidi="fa-IR"/>
        </w:rPr>
        <w:t>اعلام نموده است.</w:t>
      </w:r>
    </w:p>
    <w:p w14:paraId="3909AA45" w14:textId="141B516E" w:rsidR="00346717" w:rsidRPr="001F2422" w:rsidRDefault="00463DDC" w:rsidP="002314A9">
      <w:pPr>
        <w:rPr>
          <w:rFonts w:hint="cs"/>
          <w:rtl/>
          <w:lang w:bidi="fa-IR"/>
        </w:rPr>
      </w:pPr>
      <w:r>
        <w:rPr>
          <w:rFonts w:hint="cs"/>
          <w:rtl/>
          <w:lang w:bidi="fa-IR"/>
        </w:rPr>
        <w:t xml:space="preserve">شایان ذکر اینکه </w:t>
      </w:r>
      <w:r w:rsidR="00C53F3D">
        <w:rPr>
          <w:rFonts w:hint="cs"/>
          <w:rtl/>
          <w:lang w:bidi="fa-IR"/>
        </w:rPr>
        <w:t>در مفاد سند 2030</w:t>
      </w:r>
      <w:r w:rsidR="00C72027">
        <w:rPr>
          <w:rFonts w:hint="cs"/>
          <w:rtl/>
          <w:lang w:bidi="fa-IR"/>
        </w:rPr>
        <w:t xml:space="preserve"> و سند آموزش 2030 به نحوی به رعایت اقتضائات بومی اشاره شده است: «</w:t>
      </w:r>
      <w:r w:rsidR="00C72027">
        <w:rPr>
          <w:rtl/>
          <w:lang w:bidi="fa-IR"/>
        </w:rPr>
        <w:t>ا</w:t>
      </w:r>
      <w:r w:rsidR="00C72027">
        <w:rPr>
          <w:rFonts w:hint="cs"/>
          <w:rtl/>
          <w:lang w:bidi="fa-IR"/>
        </w:rPr>
        <w:t>ین</w:t>
      </w:r>
      <w:r w:rsidR="00C72027">
        <w:rPr>
          <w:rtl/>
          <w:lang w:bidi="fa-IR"/>
        </w:rPr>
        <w:t xml:space="preserve"> دستورکار،</w:t>
      </w:r>
      <w:r w:rsidR="00C72027">
        <w:rPr>
          <w:rFonts w:hint="cs"/>
          <w:rtl/>
          <w:lang w:bidi="fa-IR"/>
        </w:rPr>
        <w:t xml:space="preserve"> توسط</w:t>
      </w:r>
      <w:r w:rsidR="00C72027">
        <w:rPr>
          <w:rtl/>
          <w:lang w:bidi="fa-IR"/>
        </w:rPr>
        <w:t xml:space="preserve"> هم</w:t>
      </w:r>
      <w:r w:rsidR="00C72027">
        <w:rPr>
          <w:rFonts w:hint="cs"/>
          <w:rtl/>
          <w:lang w:bidi="fa-IR"/>
        </w:rPr>
        <w:t>ۀ</w:t>
      </w:r>
      <w:r w:rsidR="00C72027">
        <w:rPr>
          <w:rtl/>
          <w:lang w:bidi="fa-IR"/>
        </w:rPr>
        <w:t xml:space="preserve"> کشورها پذ</w:t>
      </w:r>
      <w:r w:rsidR="00C72027">
        <w:rPr>
          <w:rFonts w:hint="cs"/>
          <w:rtl/>
          <w:lang w:bidi="fa-IR"/>
        </w:rPr>
        <w:t>یرفته</w:t>
      </w:r>
      <w:r w:rsidR="00C72027">
        <w:rPr>
          <w:rtl/>
          <w:lang w:bidi="fa-IR"/>
        </w:rPr>
        <w:t xml:space="preserve"> شده است و با توجه به </w:t>
      </w:r>
      <w:r w:rsidR="007E6772">
        <w:rPr>
          <w:rtl/>
          <w:lang w:bidi="fa-IR"/>
        </w:rPr>
        <w:t>واقع</w:t>
      </w:r>
      <w:r w:rsidR="007E6772">
        <w:rPr>
          <w:rFonts w:hint="cs"/>
          <w:rtl/>
          <w:lang w:bidi="fa-IR"/>
        </w:rPr>
        <w:t>یت‌ها</w:t>
      </w:r>
      <w:r w:rsidR="00C72027">
        <w:rPr>
          <w:rtl/>
          <w:lang w:bidi="fa-IR"/>
        </w:rPr>
        <w:t xml:space="preserve">، </w:t>
      </w:r>
      <w:r w:rsidR="007E6772">
        <w:rPr>
          <w:rtl/>
          <w:lang w:bidi="fa-IR"/>
        </w:rPr>
        <w:t>ظرف</w:t>
      </w:r>
      <w:r w:rsidR="007E6772">
        <w:rPr>
          <w:rFonts w:hint="cs"/>
          <w:rtl/>
          <w:lang w:bidi="fa-IR"/>
        </w:rPr>
        <w:t>یت‌ها</w:t>
      </w:r>
      <w:r w:rsidR="00C72027">
        <w:rPr>
          <w:rtl/>
          <w:lang w:bidi="fa-IR"/>
        </w:rPr>
        <w:t xml:space="preserve"> و سطوح مختلف</w:t>
      </w:r>
      <w:r w:rsidR="00C72027">
        <w:rPr>
          <w:rFonts w:hint="cs"/>
          <w:rtl/>
          <w:lang w:bidi="fa-IR"/>
        </w:rPr>
        <w:t xml:space="preserve"> </w:t>
      </w:r>
      <w:r w:rsidR="00C72027">
        <w:rPr>
          <w:rFonts w:hint="cs"/>
          <w:rtl/>
          <w:lang w:bidi="fa-IR"/>
        </w:rPr>
        <w:lastRenderedPageBreak/>
        <w:t>توسعۀ</w:t>
      </w:r>
      <w:r w:rsidR="00C72027">
        <w:rPr>
          <w:rtl/>
          <w:lang w:bidi="fa-IR"/>
        </w:rPr>
        <w:t xml:space="preserve"> ملّ</w:t>
      </w:r>
      <w:r w:rsidR="00C72027">
        <w:rPr>
          <w:rFonts w:hint="cs"/>
          <w:rtl/>
          <w:lang w:bidi="fa-IR"/>
        </w:rPr>
        <w:t>ی</w:t>
      </w:r>
      <w:r w:rsidR="00C72027">
        <w:rPr>
          <w:rtl/>
          <w:lang w:bidi="fa-IR"/>
        </w:rPr>
        <w:t xml:space="preserve"> و با احترام به </w:t>
      </w:r>
      <w:r w:rsidR="007E6772">
        <w:rPr>
          <w:rtl/>
          <w:lang w:bidi="fa-IR"/>
        </w:rPr>
        <w:t>اولو</w:t>
      </w:r>
      <w:r w:rsidR="007E6772">
        <w:rPr>
          <w:rFonts w:hint="cs"/>
          <w:rtl/>
          <w:lang w:bidi="fa-IR"/>
        </w:rPr>
        <w:t>یت‌ها</w:t>
      </w:r>
      <w:r w:rsidR="00C72027">
        <w:rPr>
          <w:rtl/>
          <w:lang w:bidi="fa-IR"/>
        </w:rPr>
        <w:t xml:space="preserve"> و مقررات ملّ</w:t>
      </w:r>
      <w:r w:rsidR="00C72027">
        <w:rPr>
          <w:rFonts w:hint="cs"/>
          <w:rtl/>
          <w:lang w:bidi="fa-IR"/>
        </w:rPr>
        <w:t>ی،</w:t>
      </w:r>
      <w:r w:rsidR="00C72027">
        <w:rPr>
          <w:rtl/>
          <w:lang w:bidi="fa-IR"/>
        </w:rPr>
        <w:t xml:space="preserve"> به هم</w:t>
      </w:r>
      <w:r w:rsidR="00C72027">
        <w:rPr>
          <w:rFonts w:hint="cs"/>
          <w:rtl/>
          <w:lang w:bidi="fa-IR"/>
        </w:rPr>
        <w:t>ۀ</w:t>
      </w:r>
      <w:r w:rsidR="00C72027">
        <w:rPr>
          <w:rtl/>
          <w:lang w:bidi="fa-IR"/>
        </w:rPr>
        <w:t xml:space="preserve"> کشورها مربوط </w:t>
      </w:r>
      <w:r w:rsidR="007E6772">
        <w:rPr>
          <w:rtl/>
          <w:lang w:bidi="fa-IR"/>
        </w:rPr>
        <w:t>م</w:t>
      </w:r>
      <w:r w:rsidR="007E6772">
        <w:rPr>
          <w:rFonts w:hint="cs"/>
          <w:rtl/>
          <w:lang w:bidi="fa-IR"/>
        </w:rPr>
        <w:t>ی‌شود</w:t>
      </w:r>
      <w:r w:rsidR="003A0F6D">
        <w:rPr>
          <w:rtl/>
          <w:lang w:bidi="fa-IR"/>
        </w:rPr>
        <w:t>»</w:t>
      </w:r>
      <w:r w:rsidR="00C72027">
        <w:rPr>
          <w:rFonts w:hint="cs"/>
          <w:rtl/>
          <w:lang w:bidi="fa-IR"/>
        </w:rPr>
        <w:t xml:space="preserve"> (ماده 5 دستورکار 2030</w:t>
      </w:r>
      <w:r>
        <w:rPr>
          <w:rFonts w:hint="cs"/>
          <w:rtl/>
          <w:lang w:bidi="fa-IR"/>
        </w:rPr>
        <w:t>)</w:t>
      </w:r>
      <w:r>
        <w:rPr>
          <w:rFonts w:hint="cs"/>
          <w:rtl/>
          <w:lang w:bidi="fa-IR"/>
        </w:rPr>
        <w:t>؛</w:t>
      </w:r>
      <w:r>
        <w:rPr>
          <w:rFonts w:hint="cs"/>
          <w:rtl/>
          <w:lang w:bidi="fa-IR"/>
        </w:rPr>
        <w:t xml:space="preserve"> </w:t>
      </w:r>
      <w:r w:rsidR="00C72027">
        <w:rPr>
          <w:rFonts w:hint="cs"/>
          <w:rtl/>
          <w:lang w:bidi="fa-IR"/>
        </w:rPr>
        <w:t xml:space="preserve">اما آنچنان که از </w:t>
      </w:r>
      <w:r w:rsidR="001F2422">
        <w:rPr>
          <w:rFonts w:hint="cs"/>
          <w:rtl/>
          <w:lang w:bidi="fa-IR"/>
        </w:rPr>
        <w:t xml:space="preserve">مفاد این تبصره و موارد مشابه آن در متن سند مذکور بر می‌آيد، </w:t>
      </w:r>
      <w:r>
        <w:rPr>
          <w:rFonts w:hint="cs"/>
          <w:rtl/>
          <w:lang w:bidi="fa-IR"/>
        </w:rPr>
        <w:t xml:space="preserve">این تبصره </w:t>
      </w:r>
      <w:r w:rsidR="001F2422">
        <w:rPr>
          <w:rFonts w:hint="cs"/>
          <w:rtl/>
          <w:lang w:bidi="fa-IR"/>
        </w:rPr>
        <w:t xml:space="preserve">عمدتاً </w:t>
      </w:r>
      <w:r w:rsidR="001F2422" w:rsidRPr="001F2422">
        <w:rPr>
          <w:rFonts w:hint="cs"/>
          <w:rtl/>
          <w:lang w:bidi="fa-IR"/>
        </w:rPr>
        <w:t>ناظر به اقتضائات اجرایی در کشور مربوطه است تا لحاظ ارزش‌ها و باورهای فرهنگی.</w:t>
      </w:r>
      <w:r>
        <w:rPr>
          <w:rFonts w:hint="cs"/>
          <w:rtl/>
          <w:lang w:bidi="fa-IR"/>
        </w:rPr>
        <w:t xml:space="preserve"> </w:t>
      </w:r>
      <w:r w:rsidR="001D21B4">
        <w:rPr>
          <w:rFonts w:hint="cs"/>
          <w:rtl/>
          <w:lang w:bidi="fa-IR"/>
        </w:rPr>
        <w:t xml:space="preserve">ضمن اینکه </w:t>
      </w:r>
      <w:r w:rsidR="00F00FB1">
        <w:rPr>
          <w:rFonts w:hint="cs"/>
          <w:rtl/>
          <w:lang w:bidi="fa-IR"/>
        </w:rPr>
        <w:t>طراحی «</w:t>
      </w:r>
      <w:r w:rsidR="001F2422">
        <w:rPr>
          <w:rFonts w:hint="cs"/>
          <w:rtl/>
          <w:lang w:bidi="fa-IR"/>
        </w:rPr>
        <w:t>شاخص‌های جهانی»</w:t>
      </w:r>
      <w:r w:rsidR="00F00FB1">
        <w:rPr>
          <w:rFonts w:hint="cs"/>
          <w:rtl/>
          <w:lang w:bidi="fa-IR"/>
        </w:rPr>
        <w:t xml:space="preserve"> و نظارت بر اجرای اهداف بر اساس آن</w:t>
      </w:r>
      <w:r w:rsidR="001F2422">
        <w:rPr>
          <w:rFonts w:hint="cs"/>
          <w:rtl/>
          <w:lang w:bidi="fa-IR"/>
        </w:rPr>
        <w:t xml:space="preserve"> </w:t>
      </w:r>
      <w:r w:rsidR="00F00FB1">
        <w:rPr>
          <w:rFonts w:hint="cs"/>
          <w:rtl/>
          <w:lang w:bidi="fa-IR"/>
        </w:rPr>
        <w:t>(ماده 75 دستورکار 2030) بدون اشاره به نحوه اعمال حق تحفظ کشورها در موارد مربوطه</w:t>
      </w:r>
      <w:r w:rsidR="003A0F6D">
        <w:rPr>
          <w:rtl/>
          <w:lang w:bidi="fa-IR"/>
        </w:rPr>
        <w:t xml:space="preserve"> </w:t>
      </w:r>
      <w:r w:rsidR="001D21B4">
        <w:rPr>
          <w:rFonts w:hint="cs"/>
          <w:rtl/>
          <w:lang w:bidi="fa-IR"/>
        </w:rPr>
        <w:t>است و این امر نیز شائبه ارزیابی کشورها بدون توجه لازم به ملاحظات مربوطه را تقویت می‌نماید.</w:t>
      </w:r>
    </w:p>
    <w:p w14:paraId="58505DF6" w14:textId="3060DEC9" w:rsidR="00EC2696" w:rsidRDefault="00346717" w:rsidP="002314A9">
      <w:pPr>
        <w:rPr>
          <w:rtl/>
          <w:lang w:bidi="fa-IR"/>
        </w:rPr>
      </w:pPr>
      <w:r>
        <w:rPr>
          <w:rFonts w:hint="cs"/>
          <w:rtl/>
          <w:lang w:bidi="fa-IR"/>
        </w:rPr>
        <w:t xml:space="preserve">5ـ </w:t>
      </w:r>
      <w:r w:rsidR="0063060A">
        <w:rPr>
          <w:rFonts w:hint="cs"/>
          <w:rtl/>
          <w:lang w:bidi="fa-IR"/>
        </w:rPr>
        <w:t xml:space="preserve">مواجهه دوگانه مسئولین ارشد دولت جمهوری اسلامی ایران در قبال اسناد بین‌المللی (از جمله سند 2030 و اسناد زیرمجموعه آن) و اسناد بومی ذیل سند چشم‌انداز نیز چالش دیگری است که پیشرو قرار دارد. در حالی که بسیاری از اسناد راهبردی </w:t>
      </w:r>
      <w:r w:rsidR="00463DDC">
        <w:rPr>
          <w:rFonts w:hint="cs"/>
          <w:rtl/>
          <w:lang w:bidi="fa-IR"/>
        </w:rPr>
        <w:t xml:space="preserve">کشور </w:t>
      </w:r>
      <w:r w:rsidR="0063060A">
        <w:rPr>
          <w:rFonts w:hint="cs"/>
          <w:rtl/>
          <w:lang w:bidi="fa-IR"/>
        </w:rPr>
        <w:t xml:space="preserve">مصوب شورای عالی انقلاب فرهنگی (همچون سند تحول بنیادین آموزش و پرورش، نقشه جامع علمی کشور، سند مهندسی فرهنگی کشور و سند راهبردی کشور </w:t>
      </w:r>
      <w:r w:rsidR="00AC4A73">
        <w:rPr>
          <w:rFonts w:hint="cs"/>
          <w:rtl/>
          <w:lang w:bidi="fa-IR"/>
        </w:rPr>
        <w:t xml:space="preserve">در امور نخبگان) به دلیل بی‌توجهی و عدم اهتمام مسئولین و دستگاه‌های </w:t>
      </w:r>
      <w:r w:rsidR="007E6772">
        <w:rPr>
          <w:rtl/>
          <w:lang w:bidi="fa-IR"/>
        </w:rPr>
        <w:t>ذ</w:t>
      </w:r>
      <w:r w:rsidR="007E6772">
        <w:rPr>
          <w:rFonts w:hint="cs"/>
          <w:rtl/>
          <w:lang w:bidi="fa-IR"/>
        </w:rPr>
        <w:t>ی‌ربط</w:t>
      </w:r>
      <w:r w:rsidR="00AC4A73">
        <w:rPr>
          <w:rFonts w:hint="cs"/>
          <w:rtl/>
          <w:lang w:bidi="fa-IR"/>
        </w:rPr>
        <w:t xml:space="preserve"> اجرایی نشده‌اند، هیئت دولت برای «اجرا و تحقق کامل اهداف سند 2030</w:t>
      </w:r>
      <w:r w:rsidR="00AC4A73">
        <w:rPr>
          <w:rStyle w:val="FootnoteReference"/>
          <w:rtl/>
          <w:lang w:bidi="fa-IR"/>
        </w:rPr>
        <w:footnoteReference w:id="10"/>
      </w:r>
      <w:r w:rsidR="00AC4A73">
        <w:rPr>
          <w:rFonts w:hint="cs"/>
          <w:rtl/>
          <w:lang w:bidi="fa-IR"/>
        </w:rPr>
        <w:t>» با</w:t>
      </w:r>
      <w:r w:rsidR="00AC4A73" w:rsidRPr="00AC4A73">
        <w:rPr>
          <w:rFonts w:hint="cs"/>
          <w:rtl/>
          <w:lang w:bidi="fa-IR"/>
        </w:rPr>
        <w:t xml:space="preserve"> </w:t>
      </w:r>
      <w:r w:rsidR="00AC4A73">
        <w:rPr>
          <w:rFonts w:hint="cs"/>
          <w:rtl/>
          <w:lang w:bidi="fa-IR"/>
        </w:rPr>
        <w:t>عزم جدی تمام دستگاه‌ها را بسیج می‌نماید.</w:t>
      </w:r>
      <w:r w:rsidR="00463DDC">
        <w:rPr>
          <w:rFonts w:hint="cs"/>
          <w:rtl/>
          <w:lang w:bidi="fa-IR"/>
        </w:rPr>
        <w:t xml:space="preserve"> </w:t>
      </w:r>
      <w:r w:rsidR="00FB0BAA">
        <w:rPr>
          <w:rFonts w:hint="cs"/>
          <w:rtl/>
          <w:lang w:bidi="fa-IR"/>
        </w:rPr>
        <w:t>قابل تأمل اینکه در ظرف 2 ماه از ابلاغ مصوبه هیئت دولت</w:t>
      </w:r>
      <w:r w:rsidR="00FB0BAA">
        <w:rPr>
          <w:rStyle w:val="FootnoteReference"/>
          <w:rtl/>
          <w:lang w:bidi="fa-IR"/>
        </w:rPr>
        <w:footnoteReference w:id="11"/>
      </w:r>
      <w:r w:rsidR="00FB0BAA">
        <w:rPr>
          <w:rFonts w:hint="cs"/>
          <w:rtl/>
          <w:lang w:bidi="fa-IR"/>
        </w:rPr>
        <w:t>، برنامه اقدام ملی سند آموزش 2030 تدوین و رونمایی می‌گردد، در حالی که با گذشت قریب به 6 سال از تصویب سند تحول بنیادین آموزش و پرورش هنوز مقدمات اجرای آن فراهم نشده و برخی از زیرنظام‌های آن نیز هنوز تدوین و تصویب نشده است!</w:t>
      </w:r>
      <w:r w:rsidR="00EC2696">
        <w:rPr>
          <w:rFonts w:hint="cs"/>
          <w:rtl/>
          <w:lang w:bidi="fa-IR"/>
        </w:rPr>
        <w:t xml:space="preserve"> قابل تأمل اینکه وزیر محترم آموزش و پرورش در برنامه تقدیمی خود به مجلس برای کسب رأی اعتماد، پیگیری اجرای سند آموزش 2030 را مورد تأکید قرار داده بود. </w:t>
      </w:r>
    </w:p>
    <w:p w14:paraId="15548420" w14:textId="7F4BF3A6" w:rsidR="00EC2696" w:rsidRPr="00BA60A1" w:rsidRDefault="00EC2696" w:rsidP="002314A9">
      <w:pPr>
        <w:rPr>
          <w:rtl/>
          <w:lang w:bidi="fa-IR"/>
        </w:rPr>
      </w:pPr>
      <w:r>
        <w:rPr>
          <w:rFonts w:hint="cs"/>
          <w:rtl/>
          <w:lang w:bidi="fa-IR"/>
        </w:rPr>
        <w:t xml:space="preserve">بر اساس شواهد مذکور، این شائبه به وجود آمده است که </w:t>
      </w:r>
      <w:r w:rsidR="00103FFB">
        <w:rPr>
          <w:rFonts w:hint="cs"/>
          <w:rtl/>
          <w:lang w:bidi="fa-IR"/>
        </w:rPr>
        <w:t xml:space="preserve">اجرایی‌سازی سند تحول بنیادین آموزش و پرورش و دیگر اسناد بومی </w:t>
      </w:r>
      <w:r>
        <w:rPr>
          <w:rFonts w:hint="cs"/>
          <w:rtl/>
          <w:lang w:bidi="fa-IR"/>
        </w:rPr>
        <w:t>در سایه</w:t>
      </w:r>
      <w:r w:rsidR="00103FFB">
        <w:rPr>
          <w:rFonts w:hint="cs"/>
          <w:rtl/>
          <w:lang w:bidi="fa-IR"/>
        </w:rPr>
        <w:t xml:space="preserve"> پیگیری سند 2030 و اسناد زیرمجموعه‌ی آن به حاشیه رانده و چه بسا کنار گذاشته شود.</w:t>
      </w:r>
    </w:p>
    <w:p w14:paraId="5D3E1161" w14:textId="0F4FA35C" w:rsidR="00496FD2" w:rsidRDefault="00BA60A1" w:rsidP="00BA60A1">
      <w:pPr>
        <w:pStyle w:val="Heading2"/>
        <w:rPr>
          <w:rtl/>
        </w:rPr>
      </w:pPr>
      <w:r>
        <w:rPr>
          <w:rFonts w:hint="cs"/>
          <w:rtl/>
        </w:rPr>
        <w:t>معرفی و نقد</w:t>
      </w:r>
      <w:r w:rsidR="00496FD2">
        <w:rPr>
          <w:rFonts w:hint="cs"/>
          <w:rtl/>
        </w:rPr>
        <w:t xml:space="preserve"> بخش آموزش </w:t>
      </w:r>
      <w:r w:rsidR="000B7945">
        <w:rPr>
          <w:rFonts w:hint="cs"/>
          <w:rtl/>
        </w:rPr>
        <w:t xml:space="preserve">سند 2030 </w:t>
      </w:r>
      <w:r w:rsidR="00496FD2">
        <w:rPr>
          <w:rFonts w:hint="cs"/>
          <w:rtl/>
        </w:rPr>
        <w:t>(هدف 4)</w:t>
      </w:r>
    </w:p>
    <w:p w14:paraId="7259304F" w14:textId="1E1C51FC" w:rsidR="00F6639C" w:rsidRDefault="00F6639C" w:rsidP="002314A9">
      <w:pPr>
        <w:rPr>
          <w:rtl/>
        </w:rPr>
      </w:pPr>
      <w:r>
        <w:rPr>
          <w:rFonts w:hint="cs"/>
          <w:rtl/>
        </w:rPr>
        <w:t xml:space="preserve">آموزش یکی از حوزه‌های موضوعی است که سند 2030 در توسعه پایدار به آن توجه جدی داشته است و آن را اساس توسعه پایدار معرفی کرده است. </w:t>
      </w:r>
      <w:r w:rsidR="00987B76">
        <w:rPr>
          <w:rtl/>
        </w:rPr>
        <w:t xml:space="preserve">عمده مباحث </w:t>
      </w:r>
      <w:r>
        <w:rPr>
          <w:rFonts w:hint="cs"/>
          <w:rtl/>
        </w:rPr>
        <w:t>این حوزه</w:t>
      </w:r>
      <w:r w:rsidR="00987B76">
        <w:rPr>
          <w:rtl/>
        </w:rPr>
        <w:t xml:space="preserve"> ذ</w:t>
      </w:r>
      <w:r w:rsidR="00987B76">
        <w:rPr>
          <w:rFonts w:hint="cs"/>
          <w:rtl/>
        </w:rPr>
        <w:t>یل</w:t>
      </w:r>
      <w:r w:rsidR="00987B76">
        <w:rPr>
          <w:rtl/>
        </w:rPr>
        <w:t xml:space="preserve"> هدف چهارم با عنوان </w:t>
      </w:r>
      <w:r w:rsidR="00987B76">
        <w:rPr>
          <w:rFonts w:hint="cs"/>
          <w:rtl/>
        </w:rPr>
        <w:t>«</w:t>
      </w:r>
      <w:r w:rsidR="00987B76">
        <w:rPr>
          <w:rtl/>
        </w:rPr>
        <w:t>تضم</w:t>
      </w:r>
      <w:r w:rsidR="00987B76">
        <w:rPr>
          <w:rFonts w:hint="cs"/>
          <w:rtl/>
        </w:rPr>
        <w:t>ین</w:t>
      </w:r>
      <w:r w:rsidR="00987B76">
        <w:rPr>
          <w:rtl/>
        </w:rPr>
        <w:t xml:space="preserve"> آموزش </w:t>
      </w:r>
      <w:r w:rsidR="007E6772">
        <w:rPr>
          <w:rtl/>
        </w:rPr>
        <w:t>باک</w:t>
      </w:r>
      <w:r w:rsidR="007E6772">
        <w:rPr>
          <w:rFonts w:hint="cs"/>
          <w:rtl/>
        </w:rPr>
        <w:t>یفیت</w:t>
      </w:r>
      <w:r w:rsidR="00987B76">
        <w:rPr>
          <w:rFonts w:hint="cs"/>
          <w:rtl/>
        </w:rPr>
        <w:t>،</w:t>
      </w:r>
      <w:r w:rsidR="00987B76">
        <w:rPr>
          <w:rtl/>
        </w:rPr>
        <w:t xml:space="preserve"> برابر و فراگ</w:t>
      </w:r>
      <w:r w:rsidR="00987B76">
        <w:rPr>
          <w:rFonts w:hint="cs"/>
          <w:rtl/>
        </w:rPr>
        <w:t>یر و</w:t>
      </w:r>
      <w:r w:rsidR="00987B76">
        <w:rPr>
          <w:rtl/>
        </w:rPr>
        <w:t xml:space="preserve"> ترو</w:t>
      </w:r>
      <w:r w:rsidR="00987B76">
        <w:rPr>
          <w:rFonts w:hint="cs"/>
          <w:rtl/>
        </w:rPr>
        <w:t>یج</w:t>
      </w:r>
      <w:r w:rsidR="00987B76">
        <w:rPr>
          <w:rtl/>
        </w:rPr>
        <w:t xml:space="preserve"> فرصت‌ها</w:t>
      </w:r>
      <w:r w:rsidR="00987B76">
        <w:rPr>
          <w:rFonts w:hint="cs"/>
          <w:rtl/>
        </w:rPr>
        <w:t>ی</w:t>
      </w:r>
      <w:r w:rsidR="00987B76">
        <w:rPr>
          <w:rtl/>
        </w:rPr>
        <w:t xml:space="preserve"> آموزش </w:t>
      </w:r>
      <w:r w:rsidR="007E6772">
        <w:rPr>
          <w:rtl/>
        </w:rPr>
        <w:t>مادام‌العمر</w:t>
      </w:r>
      <w:r w:rsidR="00987B76">
        <w:rPr>
          <w:rFonts w:hint="cs"/>
          <w:rtl/>
        </w:rPr>
        <w:t xml:space="preserve"> برای همه»</w:t>
      </w:r>
      <w:r w:rsidR="00987B76">
        <w:rPr>
          <w:rtl/>
        </w:rPr>
        <w:t xml:space="preserve"> </w:t>
      </w:r>
      <w:r>
        <w:rPr>
          <w:rFonts w:hint="cs"/>
          <w:rtl/>
        </w:rPr>
        <w:t xml:space="preserve">و </w:t>
      </w:r>
      <w:r w:rsidR="00987B76">
        <w:rPr>
          <w:rtl/>
        </w:rPr>
        <w:t>اهداف</w:t>
      </w:r>
      <w:r>
        <w:rPr>
          <w:rFonts w:hint="cs"/>
          <w:rtl/>
        </w:rPr>
        <w:t xml:space="preserve"> فرع</w:t>
      </w:r>
      <w:r w:rsidR="00987B76">
        <w:rPr>
          <w:rFonts w:hint="cs"/>
          <w:rtl/>
        </w:rPr>
        <w:t>ی</w:t>
      </w:r>
      <w:r>
        <w:rPr>
          <w:rFonts w:hint="cs"/>
          <w:rtl/>
        </w:rPr>
        <w:t xml:space="preserve"> و </w:t>
      </w:r>
      <w:r>
        <w:rPr>
          <w:rtl/>
        </w:rPr>
        <w:t>راهبردها</w:t>
      </w:r>
      <w:r>
        <w:rPr>
          <w:rFonts w:hint="cs"/>
          <w:rtl/>
        </w:rPr>
        <w:t>ی ذیل آن</w:t>
      </w:r>
      <w:r w:rsidR="00987B76">
        <w:rPr>
          <w:rtl/>
        </w:rPr>
        <w:t xml:space="preserve"> </w:t>
      </w:r>
      <w:r>
        <w:rPr>
          <w:rFonts w:hint="cs"/>
          <w:rtl/>
        </w:rPr>
        <w:t>آمده</w:t>
      </w:r>
      <w:r w:rsidR="00987B76">
        <w:rPr>
          <w:rtl/>
        </w:rPr>
        <w:t xml:space="preserve"> است</w:t>
      </w:r>
      <w:r w:rsidR="00987B76">
        <w:rPr>
          <w:rFonts w:hint="cs"/>
          <w:rtl/>
        </w:rPr>
        <w:t>.</w:t>
      </w:r>
      <w:r w:rsidR="003A0F6D">
        <w:rPr>
          <w:rtl/>
        </w:rPr>
        <w:t xml:space="preserve"> </w:t>
      </w:r>
    </w:p>
    <w:p w14:paraId="5FEA7C98" w14:textId="204B6186" w:rsidR="00496FD2" w:rsidRDefault="003A0F6D" w:rsidP="002314A9">
      <w:pPr>
        <w:rPr>
          <w:rtl/>
        </w:rPr>
      </w:pPr>
      <w:r>
        <w:rPr>
          <w:rtl/>
        </w:rPr>
        <w:lastRenderedPageBreak/>
        <w:t>برا</w:t>
      </w:r>
      <w:r>
        <w:rPr>
          <w:rFonts w:hint="cs"/>
          <w:rtl/>
        </w:rPr>
        <w:t>ی</w:t>
      </w:r>
      <w:r w:rsidR="00496FD2">
        <w:rPr>
          <w:rFonts w:hint="cs"/>
          <w:rtl/>
        </w:rPr>
        <w:t xml:space="preserve"> تحقق </w:t>
      </w:r>
      <w:r w:rsidR="00F6639C">
        <w:rPr>
          <w:rFonts w:hint="cs"/>
          <w:rtl/>
        </w:rPr>
        <w:t xml:space="preserve">این </w:t>
      </w:r>
      <w:r w:rsidR="00496FD2">
        <w:rPr>
          <w:rFonts w:hint="cs"/>
          <w:rtl/>
        </w:rPr>
        <w:t xml:space="preserve">هدف و اهداف فرعی و راهبردهای ذیل آن سندی با عنوان </w:t>
      </w:r>
      <w:r>
        <w:rPr>
          <w:rtl/>
        </w:rPr>
        <w:t>«</w:t>
      </w:r>
      <w:r w:rsidR="00496FD2" w:rsidRPr="00496FD2">
        <w:rPr>
          <w:rtl/>
        </w:rPr>
        <w:t>سند آموزش 2030 (ب</w:t>
      </w:r>
      <w:r w:rsidR="00496FD2" w:rsidRPr="00496FD2">
        <w:rPr>
          <w:rFonts w:hint="cs"/>
          <w:rtl/>
        </w:rPr>
        <w:t>یانیه</w:t>
      </w:r>
      <w:r w:rsidR="00496FD2" w:rsidRPr="00496FD2">
        <w:rPr>
          <w:rtl/>
        </w:rPr>
        <w:t xml:space="preserve"> ا</w:t>
      </w:r>
      <w:r w:rsidR="00496FD2" w:rsidRPr="00496FD2">
        <w:rPr>
          <w:rFonts w:hint="cs"/>
          <w:rtl/>
        </w:rPr>
        <w:t>ینچئون</w:t>
      </w:r>
      <w:r w:rsidR="00496FD2" w:rsidRPr="00496FD2">
        <w:rPr>
          <w:rtl/>
        </w:rPr>
        <w:t xml:space="preserve"> و چارچوب عمل)</w:t>
      </w:r>
      <w:r w:rsidR="00496FD2">
        <w:rPr>
          <w:rFonts w:hint="cs"/>
          <w:rtl/>
        </w:rPr>
        <w:t>» تدوین و تصویب شده است</w:t>
      </w:r>
      <w:r w:rsidR="004631F3">
        <w:rPr>
          <w:rStyle w:val="FootnoteReference"/>
          <w:rtl/>
        </w:rPr>
        <w:footnoteReference w:id="12"/>
      </w:r>
      <w:r w:rsidR="00496FD2">
        <w:rPr>
          <w:rFonts w:hint="cs"/>
          <w:rtl/>
        </w:rPr>
        <w:t>.</w:t>
      </w:r>
      <w:r w:rsidR="00BA60A1">
        <w:rPr>
          <w:rFonts w:hint="cs"/>
          <w:rtl/>
        </w:rPr>
        <w:t xml:space="preserve"> این سند خود را </w:t>
      </w:r>
      <w:r w:rsidR="00BA60A1" w:rsidRPr="00BA60A1">
        <w:rPr>
          <w:rtl/>
        </w:rPr>
        <w:t>نقشه‌</w:t>
      </w:r>
      <w:r w:rsidR="00BA60A1" w:rsidRPr="00BA60A1">
        <w:rPr>
          <w:rFonts w:hint="cs"/>
          <w:rtl/>
        </w:rPr>
        <w:t>ی</w:t>
      </w:r>
      <w:r w:rsidR="00BA60A1" w:rsidRPr="00BA60A1">
        <w:rPr>
          <w:rtl/>
        </w:rPr>
        <w:t xml:space="preserve"> راه نهادها</w:t>
      </w:r>
      <w:r w:rsidR="00BA60A1" w:rsidRPr="00BA60A1">
        <w:rPr>
          <w:rFonts w:hint="cs"/>
          <w:rtl/>
        </w:rPr>
        <w:t>ی</w:t>
      </w:r>
      <w:r w:rsidR="00BA60A1" w:rsidRPr="00BA60A1">
        <w:rPr>
          <w:rtl/>
        </w:rPr>
        <w:t xml:space="preserve"> متول</w:t>
      </w:r>
      <w:r w:rsidR="00BA60A1" w:rsidRPr="00BA60A1">
        <w:rPr>
          <w:rFonts w:hint="cs"/>
          <w:rtl/>
        </w:rPr>
        <w:t>ی</w:t>
      </w:r>
      <w:r w:rsidR="00BA60A1" w:rsidRPr="00BA60A1">
        <w:rPr>
          <w:rtl/>
        </w:rPr>
        <w:t xml:space="preserve"> انواع آموزش (پا</w:t>
      </w:r>
      <w:r w:rsidR="00BA60A1" w:rsidRPr="00BA60A1">
        <w:rPr>
          <w:rFonts w:hint="cs"/>
          <w:rtl/>
        </w:rPr>
        <w:t>یه،</w:t>
      </w:r>
      <w:r w:rsidR="00BA60A1" w:rsidRPr="00BA60A1">
        <w:rPr>
          <w:rtl/>
        </w:rPr>
        <w:t xml:space="preserve"> متوسطه، عال</w:t>
      </w:r>
      <w:r w:rsidR="00BA60A1" w:rsidRPr="00BA60A1">
        <w:rPr>
          <w:rFonts w:hint="cs"/>
          <w:rtl/>
        </w:rPr>
        <w:t>ی،</w:t>
      </w:r>
      <w:r w:rsidR="00BA60A1" w:rsidRPr="00BA60A1">
        <w:rPr>
          <w:rtl/>
        </w:rPr>
        <w:t xml:space="preserve"> بهداشت و فن</w:t>
      </w:r>
      <w:r w:rsidR="00BA60A1" w:rsidRPr="00BA60A1">
        <w:rPr>
          <w:rFonts w:hint="cs"/>
          <w:rtl/>
        </w:rPr>
        <w:t>ی</w:t>
      </w:r>
      <w:r w:rsidR="00BA60A1" w:rsidRPr="00BA60A1">
        <w:rPr>
          <w:rtl/>
        </w:rPr>
        <w:t xml:space="preserve"> و حرفه‌ا</w:t>
      </w:r>
      <w:r w:rsidR="00BA60A1" w:rsidRPr="00BA60A1">
        <w:rPr>
          <w:rFonts w:hint="cs"/>
          <w:rtl/>
        </w:rPr>
        <w:t>ی</w:t>
      </w:r>
      <w:r w:rsidR="00BA60A1" w:rsidRPr="00BA60A1">
        <w:rPr>
          <w:rtl/>
        </w:rPr>
        <w:t>) در همه کشورها معرف</w:t>
      </w:r>
      <w:r w:rsidR="00BA60A1" w:rsidRPr="00BA60A1">
        <w:rPr>
          <w:rFonts w:hint="cs"/>
          <w:rtl/>
        </w:rPr>
        <w:t>ی</w:t>
      </w:r>
      <w:r w:rsidR="00BA60A1" w:rsidRPr="00BA60A1">
        <w:rPr>
          <w:rtl/>
        </w:rPr>
        <w:t xml:space="preserve"> م</w:t>
      </w:r>
      <w:r w:rsidR="00BA60A1" w:rsidRPr="00BA60A1">
        <w:rPr>
          <w:rFonts w:hint="cs"/>
          <w:rtl/>
        </w:rPr>
        <w:t>ی‌کند</w:t>
      </w:r>
      <w:r w:rsidR="00BA60A1">
        <w:rPr>
          <w:rFonts w:hint="cs"/>
          <w:rtl/>
        </w:rPr>
        <w:t xml:space="preserve"> </w:t>
      </w:r>
      <w:r w:rsidR="00F6639C">
        <w:rPr>
          <w:rFonts w:hint="cs"/>
          <w:rtl/>
        </w:rPr>
        <w:t>که</w:t>
      </w:r>
      <w:r w:rsidR="00F6639C">
        <w:rPr>
          <w:rFonts w:hint="cs"/>
          <w:rtl/>
        </w:rPr>
        <w:t xml:space="preserve"> </w:t>
      </w:r>
      <w:r w:rsidR="00BA60A1">
        <w:rPr>
          <w:rFonts w:hint="cs"/>
          <w:rtl/>
        </w:rPr>
        <w:t xml:space="preserve">به دلیل تأکید بر «یادگیری مادام‌العمر»، عملاً تمام آموزش‌های رسمی و غیررسمی </w:t>
      </w:r>
      <w:r w:rsidR="000B7945">
        <w:rPr>
          <w:rFonts w:hint="cs"/>
          <w:rtl/>
        </w:rPr>
        <w:t xml:space="preserve">هر کشور </w:t>
      </w:r>
      <w:r w:rsidR="00BA60A1">
        <w:rPr>
          <w:rFonts w:hint="cs"/>
          <w:rtl/>
        </w:rPr>
        <w:t>را شامل می‌شود</w:t>
      </w:r>
      <w:r w:rsidR="00BA60A1" w:rsidRPr="00BA60A1">
        <w:rPr>
          <w:rtl/>
        </w:rPr>
        <w:t>.</w:t>
      </w:r>
      <w:r w:rsidR="00496FD2">
        <w:rPr>
          <w:rFonts w:hint="cs"/>
          <w:rtl/>
        </w:rPr>
        <w:t xml:space="preserve"> </w:t>
      </w:r>
      <w:r w:rsidR="00BA60A1">
        <w:rPr>
          <w:rFonts w:hint="cs"/>
          <w:rtl/>
        </w:rPr>
        <w:t xml:space="preserve">شایان ذکر اینکه </w:t>
      </w:r>
      <w:r w:rsidR="00496FD2">
        <w:rPr>
          <w:rFonts w:hint="cs"/>
          <w:rtl/>
        </w:rPr>
        <w:t xml:space="preserve">کشورهای عضو، موظف شده‌اند که برای تحقق </w:t>
      </w:r>
      <w:r w:rsidR="00C033EB">
        <w:rPr>
          <w:rFonts w:hint="cs"/>
          <w:rtl/>
        </w:rPr>
        <w:t>اهداف مربوطه و مفاد ذیل آن، برنامه اقدام ملی خود را تدوین نمایند.</w:t>
      </w:r>
    </w:p>
    <w:p w14:paraId="5357FA36" w14:textId="36DEC587" w:rsidR="003049B0" w:rsidRDefault="003049B0" w:rsidP="003049B0">
      <w:pPr>
        <w:rPr>
          <w:rFonts w:hint="cs"/>
          <w:rtl/>
        </w:rPr>
      </w:pPr>
      <w:r>
        <w:rPr>
          <w:rFonts w:hint="cs"/>
          <w:rtl/>
        </w:rPr>
        <w:t xml:space="preserve">علاوه بر نکات کلی مطرح درباره سند 2030 که درباره سند آموزش 2030 نیز صدق می‌کند، </w:t>
      </w:r>
      <w:r w:rsidR="0070144E">
        <w:rPr>
          <w:rFonts w:hint="cs"/>
          <w:rtl/>
        </w:rPr>
        <w:t>به‌طور</w:t>
      </w:r>
      <w:r>
        <w:rPr>
          <w:rFonts w:hint="cs"/>
          <w:rtl/>
        </w:rPr>
        <w:t xml:space="preserve"> خاص نکاتی درباره این سند قابل اشاره است:</w:t>
      </w:r>
    </w:p>
    <w:p w14:paraId="46314181" w14:textId="0918A553" w:rsidR="003049B0" w:rsidRDefault="003049B0" w:rsidP="004D28D7">
      <w:pPr>
        <w:rPr>
          <w:rtl/>
        </w:rPr>
      </w:pPr>
      <w:r>
        <w:rPr>
          <w:rFonts w:hint="cs"/>
          <w:rtl/>
        </w:rPr>
        <w:t xml:space="preserve">1ـ با توجه به گستره تعریف شده در سند آموزش 2030 که همه‌ی آموزش‌های رسمی و غیررسمی کشور در مقاطع و سنین مختلف (از پیش از دبستان تا بعد از آموزش عالی) را شامل می‌شود، </w:t>
      </w:r>
      <w:r w:rsidR="004D28D7">
        <w:rPr>
          <w:rFonts w:hint="cs"/>
          <w:rtl/>
        </w:rPr>
        <w:t xml:space="preserve">محوریت یافتن این سند در بازه 15 ساله آینده، به معنای </w:t>
      </w:r>
      <w:r>
        <w:rPr>
          <w:rFonts w:hint="cs"/>
          <w:rtl/>
        </w:rPr>
        <w:t xml:space="preserve">کنار گذاشتن یا تضعیف سند تحول بنیادین آموزش و پرورش </w:t>
      </w:r>
      <w:r w:rsidR="004D28D7">
        <w:rPr>
          <w:rFonts w:hint="cs"/>
          <w:rtl/>
        </w:rPr>
        <w:t xml:space="preserve">و سایر اسناد بومی حوزه آموزش و فرهنگ است. مواجهه دوگانه مسئولین امر با این اسناد می‌تواند </w:t>
      </w:r>
      <w:r w:rsidR="0070144E">
        <w:rPr>
          <w:rFonts w:hint="cs"/>
          <w:rtl/>
        </w:rPr>
        <w:t>به‌عنوان</w:t>
      </w:r>
      <w:r w:rsidR="004D28D7">
        <w:rPr>
          <w:rFonts w:hint="cs"/>
          <w:rtl/>
        </w:rPr>
        <w:t xml:space="preserve"> </w:t>
      </w:r>
      <w:r w:rsidR="007E6772">
        <w:rPr>
          <w:rtl/>
        </w:rPr>
        <w:t>مؤ</w:t>
      </w:r>
      <w:r w:rsidR="007E6772">
        <w:rPr>
          <w:rFonts w:hint="cs"/>
          <w:rtl/>
        </w:rPr>
        <w:t>ید</w:t>
      </w:r>
      <w:r w:rsidR="004D28D7">
        <w:rPr>
          <w:rFonts w:hint="cs"/>
          <w:rtl/>
        </w:rPr>
        <w:t xml:space="preserve"> این ادعا تلقی شود.</w:t>
      </w:r>
    </w:p>
    <w:p w14:paraId="347C632D" w14:textId="613F8407" w:rsidR="004D28D7" w:rsidRDefault="004D28D7" w:rsidP="00C95792">
      <w:pPr>
        <w:rPr>
          <w:rFonts w:hint="cs"/>
          <w:rtl/>
          <w:lang w:bidi="fa-IR"/>
        </w:rPr>
      </w:pPr>
      <w:r>
        <w:rPr>
          <w:rFonts w:hint="cs"/>
          <w:rtl/>
        </w:rPr>
        <w:t xml:space="preserve">2ـ </w:t>
      </w:r>
      <w:r w:rsidR="0070144E">
        <w:rPr>
          <w:rFonts w:hint="cs"/>
          <w:rtl/>
        </w:rPr>
        <w:t>به‌طور</w:t>
      </w:r>
      <w:r>
        <w:rPr>
          <w:rFonts w:hint="cs"/>
          <w:rtl/>
        </w:rPr>
        <w:t xml:space="preserve"> کلی برخی از واژگان سند آموزش</w:t>
      </w:r>
      <w:r w:rsidR="003A0F6D">
        <w:rPr>
          <w:rtl/>
        </w:rPr>
        <w:t xml:space="preserve"> </w:t>
      </w:r>
      <w:r>
        <w:rPr>
          <w:rFonts w:hint="cs"/>
          <w:rtl/>
        </w:rPr>
        <w:t xml:space="preserve">2030 تفسیرپذیر و دارای ابهام هستند و نمی‌توان </w:t>
      </w:r>
      <w:r w:rsidR="00D41805">
        <w:rPr>
          <w:rtl/>
        </w:rPr>
        <w:t>به‌راحت</w:t>
      </w:r>
      <w:r w:rsidR="00D41805">
        <w:rPr>
          <w:rFonts w:hint="cs"/>
          <w:rtl/>
        </w:rPr>
        <w:t>ی</w:t>
      </w:r>
      <w:r>
        <w:rPr>
          <w:rFonts w:hint="cs"/>
          <w:rtl/>
        </w:rPr>
        <w:t xml:space="preserve"> از کنار آن</w:t>
      </w:r>
      <w:r w:rsidR="00103FFB">
        <w:rPr>
          <w:rFonts w:hint="cs"/>
          <w:rtl/>
        </w:rPr>
        <w:t>‌ها</w:t>
      </w:r>
      <w:r>
        <w:rPr>
          <w:rFonts w:hint="cs"/>
          <w:rtl/>
        </w:rPr>
        <w:t xml:space="preserve"> گذشت. مفاهیمی همچون «برابری جنسیتی</w:t>
      </w:r>
      <w:r w:rsidR="0043402D">
        <w:rPr>
          <w:rStyle w:val="FootnoteReference"/>
          <w:rtl/>
        </w:rPr>
        <w:footnoteReference w:id="13"/>
      </w:r>
      <w:r>
        <w:rPr>
          <w:rFonts w:hint="cs"/>
          <w:rtl/>
        </w:rPr>
        <w:t xml:space="preserve">، </w:t>
      </w:r>
      <w:r w:rsidR="0043402D">
        <w:rPr>
          <w:rFonts w:hint="cs"/>
          <w:rtl/>
        </w:rPr>
        <w:t>فراگیری</w:t>
      </w:r>
      <w:r w:rsidR="0043402D">
        <w:rPr>
          <w:rStyle w:val="FootnoteReference"/>
          <w:rtl/>
        </w:rPr>
        <w:footnoteReference w:id="14"/>
      </w:r>
      <w:r w:rsidR="0043402D">
        <w:rPr>
          <w:rFonts w:hint="cs"/>
          <w:rtl/>
        </w:rPr>
        <w:t xml:space="preserve"> و برابری</w:t>
      </w:r>
      <w:r w:rsidR="0043402D">
        <w:rPr>
          <w:rStyle w:val="FootnoteReference"/>
          <w:rtl/>
          <w:lang w:bidi="fa-IR"/>
        </w:rPr>
        <w:footnoteReference w:id="15"/>
      </w:r>
      <w:r w:rsidR="0043402D">
        <w:rPr>
          <w:rFonts w:hint="cs"/>
          <w:rtl/>
          <w:lang w:bidi="fa-IR"/>
        </w:rPr>
        <w:t>، خشونت، دموکراسی، مشارکت مدنی، حقوق بشر</w:t>
      </w:r>
      <w:r w:rsidR="00C95792">
        <w:rPr>
          <w:rFonts w:hint="cs"/>
          <w:rtl/>
          <w:lang w:bidi="fa-IR"/>
        </w:rPr>
        <w:t>،</w:t>
      </w:r>
      <w:r w:rsidR="0043402D">
        <w:rPr>
          <w:rFonts w:hint="cs"/>
          <w:rtl/>
          <w:lang w:bidi="fa-IR"/>
        </w:rPr>
        <w:t xml:space="preserve"> </w:t>
      </w:r>
      <w:r w:rsidR="00C95792">
        <w:rPr>
          <w:rFonts w:hint="cs"/>
          <w:rtl/>
          <w:lang w:bidi="fa-IR"/>
        </w:rPr>
        <w:t xml:space="preserve">یادگیری جنسیت‌محوری و </w:t>
      </w:r>
      <w:r w:rsidR="0043402D">
        <w:rPr>
          <w:rFonts w:hint="cs"/>
          <w:rtl/>
          <w:lang w:bidi="fa-IR"/>
        </w:rPr>
        <w:t xml:space="preserve">آموزش‌های جامع جنسی» </w:t>
      </w:r>
      <w:r w:rsidR="00C95792">
        <w:rPr>
          <w:rFonts w:hint="cs"/>
          <w:rtl/>
          <w:lang w:bidi="fa-IR"/>
        </w:rPr>
        <w:t xml:space="preserve">از این جمله‌اند. این در حالی است که در توصیه‌های صورت گرفته در این سند، </w:t>
      </w:r>
      <w:r w:rsidR="00D41805">
        <w:rPr>
          <w:rtl/>
          <w:lang w:bidi="fa-IR"/>
        </w:rPr>
        <w:t>به‌وفور</w:t>
      </w:r>
      <w:r w:rsidR="00C95792">
        <w:rPr>
          <w:rFonts w:hint="cs"/>
          <w:rtl/>
          <w:lang w:bidi="fa-IR"/>
        </w:rPr>
        <w:t xml:space="preserve"> در سیاست‌های ساماندهی برنامه درسی و محتوای برنامه درسی دانش‌آموزان و تربیت معلم و همچنین سیاست‌های پذیرش دانشجو بر رعایت این </w:t>
      </w:r>
      <w:r w:rsidR="000A0857">
        <w:rPr>
          <w:rFonts w:hint="cs"/>
          <w:rtl/>
          <w:lang w:bidi="fa-IR"/>
        </w:rPr>
        <w:t xml:space="preserve">مفاهیم مبهم </w:t>
      </w:r>
      <w:r w:rsidR="0070144E">
        <w:rPr>
          <w:rFonts w:hint="cs"/>
          <w:rtl/>
          <w:lang w:bidi="fa-IR"/>
        </w:rPr>
        <w:t>به‌عنوان</w:t>
      </w:r>
      <w:r w:rsidR="000A0857">
        <w:rPr>
          <w:rFonts w:hint="cs"/>
          <w:rtl/>
          <w:lang w:bidi="fa-IR"/>
        </w:rPr>
        <w:t xml:space="preserve"> اصول قطعی تأکید شده است.</w:t>
      </w:r>
      <w:bookmarkStart w:id="0" w:name="_GoBack"/>
      <w:bookmarkEnd w:id="0"/>
    </w:p>
    <w:p w14:paraId="14A50998" w14:textId="56469F8B" w:rsidR="000A0857" w:rsidRDefault="000A0857" w:rsidP="002314A9">
      <w:pPr>
        <w:rPr>
          <w:rtl/>
          <w:lang w:bidi="fa-IR"/>
        </w:rPr>
      </w:pPr>
      <w:r>
        <w:rPr>
          <w:rFonts w:hint="cs"/>
          <w:rtl/>
          <w:lang w:bidi="fa-IR"/>
        </w:rPr>
        <w:t xml:space="preserve">نکته قابل تأمل اینکه حساسیت برخی از این مفاهیم تا بدانجاست که برخی از نهادها همچون </w:t>
      </w:r>
      <w:r w:rsidR="00103FFB">
        <w:rPr>
          <w:rFonts w:hint="cs"/>
          <w:rtl/>
          <w:lang w:bidi="fa-IR"/>
        </w:rPr>
        <w:t>«</w:t>
      </w:r>
      <w:r>
        <w:rPr>
          <w:rFonts w:hint="cs"/>
          <w:rtl/>
          <w:lang w:bidi="fa-IR"/>
        </w:rPr>
        <w:t>دیده‌بان بین‌المللی</w:t>
      </w:r>
      <w:r w:rsidR="003A0F6D">
        <w:rPr>
          <w:rtl/>
          <w:lang w:bidi="fa-IR"/>
        </w:rPr>
        <w:t xml:space="preserve"> </w:t>
      </w:r>
      <w:r>
        <w:rPr>
          <w:rFonts w:hint="cs"/>
          <w:rtl/>
          <w:lang w:bidi="fa-IR"/>
        </w:rPr>
        <w:t>خانواده</w:t>
      </w:r>
      <w:r>
        <w:rPr>
          <w:rStyle w:val="FootnoteReference"/>
          <w:rtl/>
          <w:lang w:bidi="fa-IR"/>
        </w:rPr>
        <w:footnoteReference w:id="16"/>
      </w:r>
      <w:r w:rsidR="00103FFB">
        <w:rPr>
          <w:rFonts w:hint="cs"/>
          <w:rtl/>
          <w:lang w:bidi="fa-IR"/>
        </w:rPr>
        <w:t>»</w:t>
      </w:r>
      <w:r>
        <w:rPr>
          <w:rFonts w:hint="cs"/>
          <w:rtl/>
          <w:lang w:bidi="fa-IR"/>
        </w:rPr>
        <w:t xml:space="preserve"> در گزارش تحلیلی خود </w:t>
      </w:r>
      <w:r w:rsidR="000B1225">
        <w:rPr>
          <w:rFonts w:hint="cs"/>
          <w:rtl/>
          <w:lang w:bidi="fa-IR"/>
        </w:rPr>
        <w:t>با عنوان «تحلیل دستور کار 2030 برای توسعه پایدار: تهدیدی برای زندگی، خانواده و کودکان</w:t>
      </w:r>
      <w:r w:rsidR="00E5448B">
        <w:rPr>
          <w:rStyle w:val="FootnoteReference"/>
          <w:rtl/>
          <w:lang w:bidi="fa-IR"/>
        </w:rPr>
        <w:footnoteReference w:id="17"/>
      </w:r>
      <w:r w:rsidR="000B1225">
        <w:rPr>
          <w:rFonts w:hint="cs"/>
          <w:rtl/>
          <w:lang w:bidi="fa-IR"/>
        </w:rPr>
        <w:t xml:space="preserve">» </w:t>
      </w:r>
      <w:r>
        <w:rPr>
          <w:rFonts w:hint="cs"/>
          <w:rtl/>
          <w:lang w:bidi="fa-IR"/>
        </w:rPr>
        <w:t>نسبت به</w:t>
      </w:r>
      <w:r w:rsidR="00103FFB">
        <w:rPr>
          <w:rFonts w:hint="cs"/>
          <w:rtl/>
          <w:lang w:bidi="fa-IR"/>
        </w:rPr>
        <w:t xml:space="preserve"> </w:t>
      </w:r>
      <w:r>
        <w:rPr>
          <w:rFonts w:hint="cs"/>
          <w:rtl/>
          <w:lang w:bidi="fa-IR"/>
        </w:rPr>
        <w:t>آن</w:t>
      </w:r>
      <w:r w:rsidR="00103FFB">
        <w:rPr>
          <w:rFonts w:hint="cs"/>
          <w:rtl/>
          <w:lang w:bidi="fa-IR"/>
        </w:rPr>
        <w:t>‌ها</w:t>
      </w:r>
      <w:r>
        <w:rPr>
          <w:rFonts w:hint="cs"/>
          <w:rtl/>
          <w:lang w:bidi="fa-IR"/>
        </w:rPr>
        <w:t xml:space="preserve"> هشدار داده</w:t>
      </w:r>
      <w:r w:rsidR="00103FFB">
        <w:rPr>
          <w:rFonts w:hint="cs"/>
          <w:rtl/>
          <w:lang w:bidi="fa-IR"/>
        </w:rPr>
        <w:t xml:space="preserve"> است</w:t>
      </w:r>
      <w:r>
        <w:rPr>
          <w:rFonts w:hint="cs"/>
          <w:rtl/>
          <w:lang w:bidi="fa-IR"/>
        </w:rPr>
        <w:t xml:space="preserve">. از جمله در این گزارش </w:t>
      </w:r>
      <w:r w:rsidR="00CC3953">
        <w:rPr>
          <w:rFonts w:hint="cs"/>
          <w:rtl/>
          <w:lang w:bidi="fa-IR"/>
        </w:rPr>
        <w:t>اشاره شده است که مفهوم «فراگیری</w:t>
      </w:r>
      <w:r w:rsidR="00CC3953">
        <w:rPr>
          <w:rStyle w:val="FootnoteReference"/>
          <w:rtl/>
        </w:rPr>
        <w:footnoteReference w:id="18"/>
      </w:r>
      <w:r w:rsidR="00CC3953">
        <w:rPr>
          <w:rFonts w:hint="cs"/>
          <w:rtl/>
          <w:lang w:bidi="fa-IR"/>
        </w:rPr>
        <w:t xml:space="preserve">» بیش از 40 بار در سند 2030 </w:t>
      </w:r>
      <w:r w:rsidR="000B1225">
        <w:rPr>
          <w:rFonts w:hint="cs"/>
          <w:rtl/>
          <w:lang w:bidi="fa-IR"/>
        </w:rPr>
        <w:t>آمده است</w:t>
      </w:r>
      <w:r w:rsidR="00CC3953">
        <w:rPr>
          <w:rFonts w:hint="cs"/>
          <w:rtl/>
          <w:lang w:bidi="fa-IR"/>
        </w:rPr>
        <w:t xml:space="preserve"> که چهار مورد آن در اهداف اصلی است. این گزارش توضیح می‌دهد که بنا به ادبیات حقوقی رایج، پذیرفتن این مفهوم </w:t>
      </w:r>
      <w:r w:rsidR="00DE4C60">
        <w:rPr>
          <w:rFonts w:hint="cs"/>
          <w:rtl/>
          <w:lang w:bidi="fa-IR"/>
        </w:rPr>
        <w:t xml:space="preserve">می‌تواند </w:t>
      </w:r>
      <w:r w:rsidR="00CC3953">
        <w:rPr>
          <w:rFonts w:hint="cs"/>
          <w:rtl/>
          <w:lang w:bidi="fa-IR"/>
        </w:rPr>
        <w:t>به معنای به رسمیت شناختن اقلیت‌های جنسی و جنسیتی (</w:t>
      </w:r>
      <w:r w:rsidR="00CC3953">
        <w:rPr>
          <w:lang w:bidi="fa-IR"/>
        </w:rPr>
        <w:t>LGBT</w:t>
      </w:r>
      <w:r w:rsidR="00CC3953">
        <w:rPr>
          <w:rFonts w:hint="cs"/>
          <w:rtl/>
          <w:lang w:bidi="fa-IR"/>
        </w:rPr>
        <w:t xml:space="preserve">) </w:t>
      </w:r>
      <w:r w:rsidR="00DE4C60">
        <w:rPr>
          <w:rFonts w:hint="cs"/>
          <w:rtl/>
          <w:lang w:bidi="fa-IR"/>
        </w:rPr>
        <w:t>باشد</w:t>
      </w:r>
      <w:r w:rsidR="00CC3953">
        <w:rPr>
          <w:rFonts w:hint="cs"/>
          <w:rtl/>
          <w:lang w:bidi="fa-IR"/>
        </w:rPr>
        <w:t xml:space="preserve"> و </w:t>
      </w:r>
      <w:r w:rsidR="00DE4C60">
        <w:rPr>
          <w:rFonts w:hint="cs"/>
          <w:rtl/>
          <w:lang w:bidi="fa-IR"/>
        </w:rPr>
        <w:t xml:space="preserve">خود </w:t>
      </w:r>
      <w:r w:rsidR="00CC3953">
        <w:rPr>
          <w:rFonts w:hint="cs"/>
          <w:rtl/>
          <w:lang w:bidi="fa-IR"/>
        </w:rPr>
        <w:t xml:space="preserve">نسبت به </w:t>
      </w:r>
      <w:r w:rsidR="000B1225">
        <w:rPr>
          <w:rFonts w:hint="cs"/>
          <w:rtl/>
          <w:lang w:bidi="fa-IR"/>
        </w:rPr>
        <w:t>ای</w:t>
      </w:r>
      <w:r w:rsidR="00CC3953">
        <w:rPr>
          <w:rFonts w:hint="cs"/>
          <w:rtl/>
          <w:lang w:bidi="fa-IR"/>
        </w:rPr>
        <w:t>ن</w:t>
      </w:r>
      <w:r w:rsidR="000B1225">
        <w:rPr>
          <w:rFonts w:hint="cs"/>
          <w:rtl/>
          <w:lang w:bidi="fa-IR"/>
        </w:rPr>
        <w:t xml:space="preserve"> امر</w:t>
      </w:r>
      <w:r w:rsidR="00CC3953">
        <w:rPr>
          <w:rFonts w:hint="cs"/>
          <w:rtl/>
          <w:lang w:bidi="fa-IR"/>
        </w:rPr>
        <w:t xml:space="preserve"> </w:t>
      </w:r>
      <w:r w:rsidR="0070144E">
        <w:rPr>
          <w:rFonts w:hint="cs"/>
          <w:rtl/>
          <w:lang w:bidi="fa-IR"/>
        </w:rPr>
        <w:t>به‌عنوان</w:t>
      </w:r>
      <w:r w:rsidR="00DE4C60">
        <w:rPr>
          <w:rFonts w:hint="cs"/>
          <w:rtl/>
          <w:lang w:bidi="fa-IR"/>
        </w:rPr>
        <w:t xml:space="preserve"> تهدیدی برای بنیان خانواده </w:t>
      </w:r>
      <w:r w:rsidR="00CC3953">
        <w:rPr>
          <w:rFonts w:hint="cs"/>
          <w:rtl/>
          <w:lang w:bidi="fa-IR"/>
        </w:rPr>
        <w:t xml:space="preserve">اعتراض </w:t>
      </w:r>
      <w:r w:rsidR="00DE4C60">
        <w:rPr>
          <w:rFonts w:hint="cs"/>
          <w:rtl/>
          <w:lang w:bidi="fa-IR"/>
        </w:rPr>
        <w:t>می‌نماید</w:t>
      </w:r>
      <w:r w:rsidR="00CC3953">
        <w:rPr>
          <w:rFonts w:hint="cs"/>
          <w:rtl/>
          <w:lang w:bidi="fa-IR"/>
        </w:rPr>
        <w:t>.</w:t>
      </w:r>
    </w:p>
    <w:p w14:paraId="7B018D66" w14:textId="77777777" w:rsidR="00936495" w:rsidRDefault="00E5448B" w:rsidP="00DE4C60">
      <w:pPr>
        <w:rPr>
          <w:rtl/>
        </w:rPr>
      </w:pPr>
      <w:r>
        <w:rPr>
          <w:rFonts w:hint="cs"/>
          <w:rtl/>
          <w:lang w:bidi="fa-IR"/>
        </w:rPr>
        <w:lastRenderedPageBreak/>
        <w:t xml:space="preserve">3ـ </w:t>
      </w:r>
      <w:r>
        <w:rPr>
          <w:rFonts w:hint="cs"/>
          <w:rtl/>
        </w:rPr>
        <w:t xml:space="preserve">در سند آموزش 2030 به </w:t>
      </w:r>
      <w:r w:rsidR="00603CC9">
        <w:rPr>
          <w:rtl/>
        </w:rPr>
        <w:t>مقولات</w:t>
      </w:r>
      <w:r w:rsidR="00603CC9">
        <w:rPr>
          <w:rFonts w:hint="cs"/>
          <w:rtl/>
        </w:rPr>
        <w:t>ی</w:t>
      </w:r>
      <w:r w:rsidR="00603CC9">
        <w:rPr>
          <w:rtl/>
        </w:rPr>
        <w:t xml:space="preserve"> همچون افزا</w:t>
      </w:r>
      <w:r w:rsidR="00603CC9">
        <w:rPr>
          <w:rFonts w:hint="cs"/>
          <w:rtl/>
        </w:rPr>
        <w:t>یش</w:t>
      </w:r>
      <w:r w:rsidR="00603CC9">
        <w:rPr>
          <w:rtl/>
        </w:rPr>
        <w:t xml:space="preserve"> ک</w:t>
      </w:r>
      <w:r w:rsidR="00603CC9">
        <w:rPr>
          <w:rFonts w:hint="cs"/>
          <w:rtl/>
        </w:rPr>
        <w:t>یفیت</w:t>
      </w:r>
      <w:r w:rsidR="00603CC9">
        <w:rPr>
          <w:rtl/>
        </w:rPr>
        <w:t xml:space="preserve"> دوره ابتدا</w:t>
      </w:r>
      <w:r w:rsidR="00603CC9">
        <w:rPr>
          <w:rFonts w:hint="cs"/>
          <w:rtl/>
        </w:rPr>
        <w:t>یی</w:t>
      </w:r>
      <w:r w:rsidR="00603CC9">
        <w:rPr>
          <w:rtl/>
        </w:rPr>
        <w:t xml:space="preserve"> و متوسطه و را</w:t>
      </w:r>
      <w:r w:rsidR="00603CC9">
        <w:rPr>
          <w:rFonts w:hint="cs"/>
          <w:rtl/>
        </w:rPr>
        <w:t>یگان</w:t>
      </w:r>
      <w:r w:rsidR="00603CC9">
        <w:rPr>
          <w:rtl/>
        </w:rPr>
        <w:t xml:space="preserve"> بودن آن</w:t>
      </w:r>
      <w:r>
        <w:rPr>
          <w:rFonts w:hint="cs"/>
          <w:rtl/>
        </w:rPr>
        <w:t xml:space="preserve"> اشاره شده است که</w:t>
      </w:r>
      <w:r w:rsidR="00603CC9">
        <w:rPr>
          <w:rtl/>
        </w:rPr>
        <w:t xml:space="preserve"> در نگاه نخست حساس</w:t>
      </w:r>
      <w:r w:rsidR="00603CC9">
        <w:rPr>
          <w:rFonts w:hint="cs"/>
          <w:rtl/>
        </w:rPr>
        <w:t>یت‌زا</w:t>
      </w:r>
      <w:r w:rsidR="00603CC9">
        <w:rPr>
          <w:rtl/>
        </w:rPr>
        <w:t xml:space="preserve"> </w:t>
      </w:r>
      <w:r>
        <w:rPr>
          <w:rFonts w:hint="cs"/>
          <w:rtl/>
        </w:rPr>
        <w:t>به نظر نمی‌رسد، هر چند جهت‌گیری تعیین شده و برخی از شروط همچون «برابری جنسیتی» نیازمند تأمل است.</w:t>
      </w:r>
      <w:r w:rsidR="00DE4C60">
        <w:rPr>
          <w:rFonts w:hint="cs"/>
          <w:rtl/>
        </w:rPr>
        <w:t xml:space="preserve"> </w:t>
      </w:r>
    </w:p>
    <w:p w14:paraId="6901A1C3" w14:textId="315A97CE" w:rsidR="00603CC9" w:rsidRDefault="00E5448B" w:rsidP="00DE4C60">
      <w:pPr>
        <w:rPr>
          <w:rtl/>
        </w:rPr>
      </w:pPr>
      <w:r>
        <w:rPr>
          <w:rFonts w:hint="cs"/>
          <w:rtl/>
        </w:rPr>
        <w:t xml:space="preserve">در همین حال </w:t>
      </w:r>
      <w:r w:rsidR="00603CC9">
        <w:rPr>
          <w:rtl/>
        </w:rPr>
        <w:t xml:space="preserve">در بند سوم </w:t>
      </w:r>
      <w:r w:rsidR="00C77C65">
        <w:rPr>
          <w:rFonts w:hint="cs"/>
          <w:rtl/>
        </w:rPr>
        <w:t xml:space="preserve">ذیل </w:t>
      </w:r>
      <w:r w:rsidR="00603CC9">
        <w:rPr>
          <w:rtl/>
        </w:rPr>
        <w:t>هدف چهارم</w:t>
      </w:r>
      <w:r w:rsidR="00C77C65">
        <w:rPr>
          <w:rFonts w:hint="cs"/>
          <w:rtl/>
        </w:rPr>
        <w:t>،</w:t>
      </w:r>
      <w:r w:rsidR="00603CC9">
        <w:rPr>
          <w:rtl/>
        </w:rPr>
        <w:t xml:space="preserve"> بحث تضم</w:t>
      </w:r>
      <w:r w:rsidR="00603CC9">
        <w:rPr>
          <w:rFonts w:hint="cs"/>
          <w:rtl/>
        </w:rPr>
        <w:t>ین</w:t>
      </w:r>
      <w:r w:rsidR="00603CC9">
        <w:rPr>
          <w:rtl/>
        </w:rPr>
        <w:t xml:space="preserve"> دسترس</w:t>
      </w:r>
      <w:r w:rsidR="00603CC9">
        <w:rPr>
          <w:rFonts w:hint="cs"/>
          <w:rtl/>
        </w:rPr>
        <w:t>ی</w:t>
      </w:r>
      <w:r w:rsidR="00603CC9">
        <w:rPr>
          <w:rtl/>
        </w:rPr>
        <w:t xml:space="preserve"> برابر</w:t>
      </w:r>
      <w:r w:rsidR="003A0F6D">
        <w:rPr>
          <w:rtl/>
        </w:rPr>
        <w:t xml:space="preserve"> </w:t>
      </w:r>
      <w:r w:rsidR="00603CC9">
        <w:rPr>
          <w:rtl/>
        </w:rPr>
        <w:t>زنان و مردان به آموزش عال</w:t>
      </w:r>
      <w:r w:rsidR="00603CC9">
        <w:rPr>
          <w:rFonts w:hint="cs"/>
          <w:rtl/>
        </w:rPr>
        <w:t>ی</w:t>
      </w:r>
      <w:r w:rsidR="00603CC9">
        <w:rPr>
          <w:rtl/>
        </w:rPr>
        <w:t xml:space="preserve"> و فن</w:t>
      </w:r>
      <w:r w:rsidR="00603CC9">
        <w:rPr>
          <w:rFonts w:hint="cs"/>
          <w:rtl/>
        </w:rPr>
        <w:t>ی</w:t>
      </w:r>
      <w:r w:rsidR="00603CC9">
        <w:rPr>
          <w:rtl/>
        </w:rPr>
        <w:t xml:space="preserve"> و حرفه‌ا</w:t>
      </w:r>
      <w:r w:rsidR="00603CC9">
        <w:rPr>
          <w:rFonts w:hint="cs"/>
          <w:rtl/>
        </w:rPr>
        <w:t>ی</w:t>
      </w:r>
      <w:r w:rsidR="00603CC9">
        <w:rPr>
          <w:rtl/>
        </w:rPr>
        <w:t xml:space="preserve"> تا سال 2030 مورد </w:t>
      </w:r>
      <w:r w:rsidR="007E6772">
        <w:rPr>
          <w:rtl/>
        </w:rPr>
        <w:t>تأک</w:t>
      </w:r>
      <w:r w:rsidR="007E6772">
        <w:rPr>
          <w:rFonts w:hint="cs"/>
          <w:rtl/>
        </w:rPr>
        <w:t>ید</w:t>
      </w:r>
      <w:r w:rsidR="00603CC9">
        <w:rPr>
          <w:rtl/>
        </w:rPr>
        <w:t xml:space="preserve"> قرار گرفته است</w:t>
      </w:r>
      <w:r w:rsidR="00C77C65">
        <w:rPr>
          <w:rFonts w:hint="cs"/>
          <w:rtl/>
        </w:rPr>
        <w:t xml:space="preserve"> که این سیاست ذیل ارزش «برابری جنسیتی» جای می‌گیرد. </w:t>
      </w:r>
      <w:r w:rsidR="00346717">
        <w:rPr>
          <w:rFonts w:hint="cs"/>
          <w:rtl/>
        </w:rPr>
        <w:t xml:space="preserve">این در حالی است که </w:t>
      </w:r>
      <w:r w:rsidR="00C77C65">
        <w:rPr>
          <w:rFonts w:hint="cs"/>
          <w:rtl/>
        </w:rPr>
        <w:t>در سیاست‌گذاری‌ها</w:t>
      </w:r>
      <w:r w:rsidR="00346717">
        <w:rPr>
          <w:rFonts w:hint="cs"/>
          <w:rtl/>
        </w:rPr>
        <w:t>ی کشور،</w:t>
      </w:r>
      <w:r w:rsidR="00C77C65">
        <w:rPr>
          <w:rFonts w:hint="cs"/>
          <w:rtl/>
        </w:rPr>
        <w:t xml:space="preserve"> «عدالت جنسیتی» </w:t>
      </w:r>
      <w:r w:rsidR="00346717">
        <w:rPr>
          <w:rFonts w:hint="cs"/>
          <w:rtl/>
        </w:rPr>
        <w:t xml:space="preserve">مورد </w:t>
      </w:r>
      <w:r w:rsidR="00C77C65">
        <w:rPr>
          <w:rFonts w:hint="cs"/>
          <w:rtl/>
        </w:rPr>
        <w:t>تأکید</w:t>
      </w:r>
      <w:r w:rsidR="00346717">
        <w:rPr>
          <w:rFonts w:hint="cs"/>
          <w:rtl/>
        </w:rPr>
        <w:t xml:space="preserve"> قرار</w:t>
      </w:r>
      <w:r w:rsidR="00C77C65">
        <w:rPr>
          <w:rFonts w:hint="cs"/>
          <w:rtl/>
        </w:rPr>
        <w:t xml:space="preserve"> دار</w:t>
      </w:r>
      <w:r w:rsidR="00346717">
        <w:rPr>
          <w:rFonts w:hint="cs"/>
          <w:rtl/>
        </w:rPr>
        <w:t>د</w:t>
      </w:r>
      <w:r w:rsidR="00C77C65">
        <w:rPr>
          <w:rFonts w:hint="cs"/>
          <w:rtl/>
        </w:rPr>
        <w:t xml:space="preserve"> که بر اساس آن زن و مرد بنا به اقتضائات خاص جنسیتی در ابعاد مربوطه، باید </w:t>
      </w:r>
      <w:r w:rsidR="00681B33">
        <w:rPr>
          <w:rFonts w:hint="cs"/>
          <w:rtl/>
        </w:rPr>
        <w:t>متمایز شوند و البته در وجوهی که ارتباطی با جنسیت ندارد، با فرض یکسا</w:t>
      </w:r>
      <w:r w:rsidR="00346717">
        <w:rPr>
          <w:rFonts w:hint="cs"/>
          <w:rtl/>
        </w:rPr>
        <w:t xml:space="preserve">ن بودن سایر مؤلفه‌ها، احتمالاً </w:t>
      </w:r>
      <w:r w:rsidR="00681B33">
        <w:rPr>
          <w:rFonts w:hint="cs"/>
          <w:rtl/>
        </w:rPr>
        <w:t xml:space="preserve">برابری جنسیتی </w:t>
      </w:r>
      <w:r w:rsidR="00346717">
        <w:rPr>
          <w:rFonts w:hint="cs"/>
          <w:rtl/>
        </w:rPr>
        <w:t>ملاک خواهد بود</w:t>
      </w:r>
      <w:r w:rsidR="00681B33">
        <w:rPr>
          <w:rFonts w:hint="cs"/>
          <w:rtl/>
        </w:rPr>
        <w:t>.</w:t>
      </w:r>
    </w:p>
    <w:p w14:paraId="00B06F8B" w14:textId="7B7E7F4B" w:rsidR="00603CC9" w:rsidRDefault="00DE4C60" w:rsidP="002314A9">
      <w:pPr>
        <w:rPr>
          <w:rtl/>
        </w:rPr>
      </w:pPr>
      <w:r>
        <w:rPr>
          <w:rFonts w:hint="cs"/>
          <w:rtl/>
        </w:rPr>
        <w:t xml:space="preserve">4ـ </w:t>
      </w:r>
      <w:r w:rsidR="00603CC9">
        <w:rPr>
          <w:rtl/>
        </w:rPr>
        <w:t xml:space="preserve">در بند </w:t>
      </w:r>
      <w:r w:rsidR="00681B33">
        <w:rPr>
          <w:rFonts w:hint="cs"/>
          <w:rtl/>
        </w:rPr>
        <w:t xml:space="preserve">4- 7 </w:t>
      </w:r>
      <w:r w:rsidR="00BB22F5">
        <w:rPr>
          <w:rFonts w:hint="cs"/>
          <w:rtl/>
        </w:rPr>
        <w:t>تأکید شده است که همه فراگیران دانش و مهارت مربوط به</w:t>
      </w:r>
      <w:r w:rsidR="00603CC9">
        <w:rPr>
          <w:rtl/>
        </w:rPr>
        <w:t xml:space="preserve"> </w:t>
      </w:r>
      <w:r w:rsidR="00BB22F5">
        <w:rPr>
          <w:rFonts w:hint="cs"/>
          <w:rtl/>
        </w:rPr>
        <w:t>«</w:t>
      </w:r>
      <w:r w:rsidR="00603CC9">
        <w:rPr>
          <w:rtl/>
        </w:rPr>
        <w:t>ش</w:t>
      </w:r>
      <w:r w:rsidR="00603CC9">
        <w:rPr>
          <w:rFonts w:hint="cs"/>
          <w:rtl/>
        </w:rPr>
        <w:t>یوه‌های</w:t>
      </w:r>
      <w:r w:rsidR="00603CC9">
        <w:rPr>
          <w:rtl/>
        </w:rPr>
        <w:t xml:space="preserve"> زندگ</w:t>
      </w:r>
      <w:r w:rsidR="00603CC9">
        <w:rPr>
          <w:rFonts w:hint="cs"/>
          <w:rtl/>
        </w:rPr>
        <w:t>ی</w:t>
      </w:r>
      <w:r w:rsidR="00603CC9">
        <w:rPr>
          <w:rtl/>
        </w:rPr>
        <w:t xml:space="preserve"> پا</w:t>
      </w:r>
      <w:r w:rsidR="00603CC9">
        <w:rPr>
          <w:rFonts w:hint="cs"/>
          <w:rtl/>
        </w:rPr>
        <w:t>یدار،</w:t>
      </w:r>
      <w:r w:rsidR="00603CC9">
        <w:rPr>
          <w:rtl/>
        </w:rPr>
        <w:t xml:space="preserve"> حقوق بشر، فرهنگ صلح و شهروند جهان</w:t>
      </w:r>
      <w:r w:rsidR="00603CC9">
        <w:rPr>
          <w:rFonts w:hint="cs"/>
          <w:rtl/>
        </w:rPr>
        <w:t>ی</w:t>
      </w:r>
      <w:r w:rsidR="00BB22F5">
        <w:rPr>
          <w:rFonts w:hint="cs"/>
          <w:rtl/>
        </w:rPr>
        <w:t xml:space="preserve">» را فرا بگیرند. </w:t>
      </w:r>
      <w:r w:rsidR="00603CC9">
        <w:rPr>
          <w:rtl/>
        </w:rPr>
        <w:t>ا</w:t>
      </w:r>
      <w:r w:rsidR="00603CC9">
        <w:rPr>
          <w:rFonts w:hint="cs"/>
          <w:rtl/>
        </w:rPr>
        <w:t>ین</w:t>
      </w:r>
      <w:r w:rsidR="00603CC9">
        <w:rPr>
          <w:rtl/>
        </w:rPr>
        <w:t xml:space="preserve"> واژه‌ها </w:t>
      </w:r>
      <w:r w:rsidR="00936495">
        <w:rPr>
          <w:rFonts w:hint="cs"/>
          <w:rtl/>
        </w:rPr>
        <w:t xml:space="preserve">سبک زندگی و </w:t>
      </w:r>
      <w:r w:rsidR="00603CC9">
        <w:rPr>
          <w:rtl/>
        </w:rPr>
        <w:t>انسان</w:t>
      </w:r>
      <w:r w:rsidR="00BB22F5">
        <w:rPr>
          <w:rFonts w:hint="cs"/>
          <w:rtl/>
        </w:rPr>
        <w:t xml:space="preserve"> خاص</w:t>
      </w:r>
      <w:r w:rsidR="00603CC9">
        <w:rPr>
          <w:rFonts w:hint="cs"/>
          <w:rtl/>
        </w:rPr>
        <w:t>ی</w:t>
      </w:r>
      <w:r w:rsidR="00603CC9">
        <w:rPr>
          <w:rtl/>
        </w:rPr>
        <w:t xml:space="preserve"> را توص</w:t>
      </w:r>
      <w:r w:rsidR="00603CC9">
        <w:rPr>
          <w:rFonts w:hint="cs"/>
          <w:rtl/>
        </w:rPr>
        <w:t>یف</w:t>
      </w:r>
      <w:r w:rsidR="00603CC9">
        <w:rPr>
          <w:rtl/>
        </w:rPr>
        <w:t xml:space="preserve"> م</w:t>
      </w:r>
      <w:r w:rsidR="00603CC9">
        <w:rPr>
          <w:rFonts w:hint="cs"/>
          <w:rtl/>
        </w:rPr>
        <w:t>ی‌کند</w:t>
      </w:r>
      <w:r w:rsidR="00603CC9">
        <w:rPr>
          <w:rtl/>
        </w:rPr>
        <w:t xml:space="preserve"> که ا</w:t>
      </w:r>
      <w:r w:rsidR="00603CC9">
        <w:rPr>
          <w:rFonts w:hint="cs"/>
          <w:rtl/>
        </w:rPr>
        <w:t>ین</w:t>
      </w:r>
      <w:r w:rsidR="00603CC9">
        <w:rPr>
          <w:rtl/>
        </w:rPr>
        <w:t xml:space="preserve"> مباحث با</w:t>
      </w:r>
      <w:r w:rsidR="00603CC9">
        <w:rPr>
          <w:rFonts w:hint="cs"/>
          <w:rtl/>
        </w:rPr>
        <w:t>ید</w:t>
      </w:r>
      <w:r w:rsidR="00603CC9">
        <w:rPr>
          <w:rtl/>
        </w:rPr>
        <w:t xml:space="preserve"> در او نهاد</w:t>
      </w:r>
      <w:r w:rsidR="00603CC9">
        <w:rPr>
          <w:rFonts w:hint="cs"/>
          <w:rtl/>
        </w:rPr>
        <w:t>ینه</w:t>
      </w:r>
      <w:r w:rsidR="00603CC9">
        <w:rPr>
          <w:rtl/>
        </w:rPr>
        <w:t xml:space="preserve"> شود که</w:t>
      </w:r>
      <w:r w:rsidR="00BB22F5">
        <w:rPr>
          <w:rFonts w:hint="cs"/>
          <w:rtl/>
        </w:rPr>
        <w:t xml:space="preserve"> به نظر می‌رسد منظور تدوین کننده سند 2030،</w:t>
      </w:r>
      <w:r w:rsidR="00603CC9">
        <w:rPr>
          <w:rtl/>
        </w:rPr>
        <w:t xml:space="preserve"> با</w:t>
      </w:r>
      <w:r w:rsidR="001655AA">
        <w:rPr>
          <w:rFonts w:hint="cs"/>
          <w:rtl/>
        </w:rPr>
        <w:t xml:space="preserve"> چارچوب</w:t>
      </w:r>
      <w:r w:rsidR="00603CC9">
        <w:rPr>
          <w:rtl/>
        </w:rPr>
        <w:t xml:space="preserve"> اسناد کلان ا</w:t>
      </w:r>
      <w:r w:rsidR="00603CC9">
        <w:rPr>
          <w:rFonts w:hint="cs"/>
          <w:rtl/>
        </w:rPr>
        <w:t>یران</w:t>
      </w:r>
      <w:r w:rsidR="00603CC9">
        <w:rPr>
          <w:rtl/>
        </w:rPr>
        <w:t xml:space="preserve"> </w:t>
      </w:r>
      <w:r w:rsidR="001655AA">
        <w:rPr>
          <w:rFonts w:hint="cs"/>
          <w:rtl/>
        </w:rPr>
        <w:t xml:space="preserve">ناظر به «حیات طیبه» </w:t>
      </w:r>
      <w:r w:rsidR="00603CC9">
        <w:rPr>
          <w:rtl/>
        </w:rPr>
        <w:t>منا</w:t>
      </w:r>
      <w:r w:rsidR="00603CC9">
        <w:rPr>
          <w:rFonts w:hint="cs"/>
          <w:rtl/>
        </w:rPr>
        <w:t>فات</w:t>
      </w:r>
      <w:r w:rsidR="00603CC9">
        <w:rPr>
          <w:rtl/>
        </w:rPr>
        <w:t xml:space="preserve"> دارد.</w:t>
      </w:r>
      <w:r w:rsidR="00936495">
        <w:rPr>
          <w:rFonts w:hint="cs"/>
          <w:rtl/>
        </w:rPr>
        <w:t xml:space="preserve"> </w:t>
      </w:r>
    </w:p>
    <w:p w14:paraId="6717DA2D" w14:textId="3876E4B2" w:rsidR="00603CC9" w:rsidRDefault="00DE4C60" w:rsidP="002314A9">
      <w:pPr>
        <w:rPr>
          <w:rtl/>
        </w:rPr>
      </w:pPr>
      <w:r>
        <w:rPr>
          <w:rFonts w:hint="cs"/>
          <w:rtl/>
        </w:rPr>
        <w:t xml:space="preserve">5ـ </w:t>
      </w:r>
      <w:r w:rsidR="00603CC9">
        <w:rPr>
          <w:rtl/>
        </w:rPr>
        <w:t>در</w:t>
      </w:r>
      <w:r w:rsidR="00397CA5">
        <w:rPr>
          <w:rFonts w:hint="cs"/>
          <w:rtl/>
        </w:rPr>
        <w:t xml:space="preserve"> ذیل</w:t>
      </w:r>
      <w:r w:rsidR="00603CC9">
        <w:rPr>
          <w:rtl/>
        </w:rPr>
        <w:t xml:space="preserve"> </w:t>
      </w:r>
      <w:r w:rsidR="00936495">
        <w:rPr>
          <w:rFonts w:hint="cs"/>
          <w:rtl/>
        </w:rPr>
        <w:t>راهبردهای</w:t>
      </w:r>
      <w:r w:rsidR="00936495">
        <w:rPr>
          <w:rtl/>
        </w:rPr>
        <w:t xml:space="preserve"> </w:t>
      </w:r>
      <w:r w:rsidR="00603CC9">
        <w:rPr>
          <w:rtl/>
        </w:rPr>
        <w:t xml:space="preserve">سند آموزش 2030 </w:t>
      </w:r>
      <w:r w:rsidR="00397CA5">
        <w:rPr>
          <w:rFonts w:hint="cs"/>
          <w:rtl/>
        </w:rPr>
        <w:t>(بند 4-</w:t>
      </w:r>
      <w:r w:rsidR="00397CA5">
        <w:t>c</w:t>
      </w:r>
      <w:r w:rsidR="00397CA5">
        <w:rPr>
          <w:rFonts w:hint="cs"/>
          <w:rtl/>
        </w:rPr>
        <w:t xml:space="preserve">) </w:t>
      </w:r>
      <w:r w:rsidR="00603CC9">
        <w:rPr>
          <w:rtl/>
        </w:rPr>
        <w:t>به موضوع ترب</w:t>
      </w:r>
      <w:r w:rsidR="00603CC9">
        <w:rPr>
          <w:rFonts w:hint="cs"/>
          <w:rtl/>
        </w:rPr>
        <w:t>یت</w:t>
      </w:r>
      <w:r w:rsidR="00603CC9">
        <w:rPr>
          <w:rtl/>
        </w:rPr>
        <w:t xml:space="preserve"> معلمان از طر</w:t>
      </w:r>
      <w:r w:rsidR="00603CC9">
        <w:rPr>
          <w:rFonts w:hint="cs"/>
          <w:rtl/>
        </w:rPr>
        <w:t>یق</w:t>
      </w:r>
      <w:r w:rsidR="00603CC9">
        <w:rPr>
          <w:rtl/>
        </w:rPr>
        <w:t xml:space="preserve"> همکار</w:t>
      </w:r>
      <w:r w:rsidR="00603CC9">
        <w:rPr>
          <w:rFonts w:hint="cs"/>
          <w:rtl/>
        </w:rPr>
        <w:t>ی‌های</w:t>
      </w:r>
      <w:r w:rsidR="00603CC9">
        <w:rPr>
          <w:rtl/>
        </w:rPr>
        <w:t xml:space="preserve"> ب</w:t>
      </w:r>
      <w:r w:rsidR="00603CC9">
        <w:rPr>
          <w:rFonts w:hint="cs"/>
          <w:rtl/>
        </w:rPr>
        <w:t>ین‌المللی</w:t>
      </w:r>
      <w:r w:rsidR="00603CC9">
        <w:rPr>
          <w:rtl/>
        </w:rPr>
        <w:t xml:space="preserve"> اشاره شده است</w:t>
      </w:r>
      <w:r w:rsidR="00196F39">
        <w:rPr>
          <w:rFonts w:hint="cs"/>
          <w:rtl/>
        </w:rPr>
        <w:t>.</w:t>
      </w:r>
      <w:r w:rsidR="00603CC9">
        <w:rPr>
          <w:rtl/>
        </w:rPr>
        <w:t xml:space="preserve"> </w:t>
      </w:r>
      <w:r w:rsidR="00936495">
        <w:rPr>
          <w:rtl/>
        </w:rPr>
        <w:t>«معلم</w:t>
      </w:r>
      <w:r w:rsidR="00936495">
        <w:rPr>
          <w:rFonts w:hint="cs"/>
          <w:rtl/>
        </w:rPr>
        <w:t>»</w:t>
      </w:r>
      <w:r w:rsidR="00936495">
        <w:rPr>
          <w:rtl/>
        </w:rPr>
        <w:t xml:space="preserve"> </w:t>
      </w:r>
      <w:r w:rsidR="00397CA5">
        <w:rPr>
          <w:rtl/>
        </w:rPr>
        <w:t>هسته اصل</w:t>
      </w:r>
      <w:r w:rsidR="00397CA5">
        <w:rPr>
          <w:rFonts w:hint="cs"/>
          <w:rtl/>
        </w:rPr>
        <w:t>ی</w:t>
      </w:r>
      <w:r w:rsidR="00397CA5">
        <w:rPr>
          <w:rtl/>
        </w:rPr>
        <w:t xml:space="preserve"> نظام تعل</w:t>
      </w:r>
      <w:r w:rsidR="00397CA5">
        <w:rPr>
          <w:rFonts w:hint="cs"/>
          <w:rtl/>
        </w:rPr>
        <w:t>یم</w:t>
      </w:r>
      <w:r w:rsidR="00397CA5">
        <w:rPr>
          <w:rtl/>
        </w:rPr>
        <w:t xml:space="preserve"> و </w:t>
      </w:r>
      <w:r w:rsidR="003A0F6D">
        <w:rPr>
          <w:rtl/>
        </w:rPr>
        <w:t>ترب</w:t>
      </w:r>
      <w:r w:rsidR="003A0F6D">
        <w:rPr>
          <w:rFonts w:hint="cs"/>
          <w:rtl/>
        </w:rPr>
        <w:t>یت</w:t>
      </w:r>
      <w:r w:rsidR="003A0F6D">
        <w:rPr>
          <w:rtl/>
        </w:rPr>
        <w:t xml:space="preserve"> </w:t>
      </w:r>
      <w:r w:rsidR="00397CA5">
        <w:rPr>
          <w:rtl/>
        </w:rPr>
        <w:t>است</w:t>
      </w:r>
      <w:r w:rsidR="00004D44">
        <w:rPr>
          <w:rFonts w:hint="cs"/>
          <w:rtl/>
        </w:rPr>
        <w:t xml:space="preserve"> و </w:t>
      </w:r>
      <w:r w:rsidR="00F62FE6">
        <w:rPr>
          <w:rFonts w:hint="cs"/>
          <w:rtl/>
        </w:rPr>
        <w:t xml:space="preserve">در نظام جمهوری اسلامی ایران </w:t>
      </w:r>
      <w:r w:rsidR="00004D44">
        <w:rPr>
          <w:rFonts w:hint="cs"/>
          <w:rtl/>
        </w:rPr>
        <w:t>باید متناسب با چارچوب سند تحول بنیادین آموزش و پرورش و سند برنامه درسی ملی تربیت گردد</w:t>
      </w:r>
      <w:r w:rsidR="00F62FE6">
        <w:rPr>
          <w:rFonts w:hint="cs"/>
          <w:rtl/>
        </w:rPr>
        <w:t>.</w:t>
      </w:r>
      <w:r w:rsidR="00F62FE6">
        <w:rPr>
          <w:rFonts w:hint="cs"/>
          <w:rtl/>
        </w:rPr>
        <w:t xml:space="preserve"> </w:t>
      </w:r>
      <w:r w:rsidR="00F62FE6">
        <w:rPr>
          <w:rFonts w:hint="cs"/>
          <w:rtl/>
        </w:rPr>
        <w:t xml:space="preserve">بر این اساس، </w:t>
      </w:r>
      <w:r w:rsidR="00397CA5">
        <w:rPr>
          <w:rtl/>
        </w:rPr>
        <w:t>ترب</w:t>
      </w:r>
      <w:r w:rsidR="00397CA5">
        <w:rPr>
          <w:rFonts w:hint="cs"/>
          <w:rtl/>
        </w:rPr>
        <w:t>یت</w:t>
      </w:r>
      <w:r w:rsidR="00397CA5">
        <w:rPr>
          <w:rtl/>
        </w:rPr>
        <w:t xml:space="preserve"> معلم</w:t>
      </w:r>
      <w:r w:rsidR="00004D44">
        <w:rPr>
          <w:rFonts w:hint="cs"/>
          <w:rtl/>
        </w:rPr>
        <w:t xml:space="preserve"> کشورهای در حال توسعه و توسعه نیافته</w:t>
      </w:r>
      <w:r w:rsidR="00397CA5">
        <w:rPr>
          <w:rtl/>
        </w:rPr>
        <w:t xml:space="preserve"> </w:t>
      </w:r>
      <w:r w:rsidR="00004D44">
        <w:rPr>
          <w:rFonts w:hint="cs"/>
          <w:rtl/>
        </w:rPr>
        <w:t>در فضای</w:t>
      </w:r>
      <w:r w:rsidR="00397CA5">
        <w:rPr>
          <w:rtl/>
        </w:rPr>
        <w:t xml:space="preserve"> </w:t>
      </w:r>
      <w:r w:rsidR="00D41805">
        <w:rPr>
          <w:rtl/>
        </w:rPr>
        <w:t>ب</w:t>
      </w:r>
      <w:r w:rsidR="00D41805">
        <w:rPr>
          <w:rFonts w:hint="cs"/>
          <w:rtl/>
        </w:rPr>
        <w:t>ین‌المللی</w:t>
      </w:r>
      <w:r w:rsidR="00004D44">
        <w:rPr>
          <w:rFonts w:hint="cs"/>
          <w:rtl/>
        </w:rPr>
        <w:t xml:space="preserve"> و</w:t>
      </w:r>
      <w:r w:rsidR="003049B0">
        <w:rPr>
          <w:rFonts w:hint="cs"/>
          <w:rtl/>
        </w:rPr>
        <w:t xml:space="preserve"> </w:t>
      </w:r>
      <w:r w:rsidR="0070144E">
        <w:rPr>
          <w:rFonts w:hint="cs"/>
          <w:rtl/>
        </w:rPr>
        <w:t>به‌صورت</w:t>
      </w:r>
      <w:r w:rsidR="003049B0">
        <w:rPr>
          <w:rFonts w:hint="cs"/>
          <w:rtl/>
        </w:rPr>
        <w:t xml:space="preserve"> </w:t>
      </w:r>
      <w:r w:rsidR="00D41805">
        <w:rPr>
          <w:rFonts w:hint="cs"/>
          <w:rtl/>
        </w:rPr>
        <w:t>یک‌سویه</w:t>
      </w:r>
      <w:r w:rsidR="00004D44">
        <w:rPr>
          <w:rFonts w:hint="cs"/>
          <w:rtl/>
        </w:rPr>
        <w:t xml:space="preserve"> توسط کشورهای توسعه یافته</w:t>
      </w:r>
      <w:r w:rsidR="00F62FE6">
        <w:rPr>
          <w:rFonts w:hint="cs"/>
          <w:rtl/>
        </w:rPr>
        <w:t xml:space="preserve"> که</w:t>
      </w:r>
      <w:r w:rsidR="00004D44">
        <w:rPr>
          <w:rFonts w:hint="cs"/>
          <w:rtl/>
        </w:rPr>
        <w:t xml:space="preserve"> چارچوب ارزشی متفاوت</w:t>
      </w:r>
      <w:r w:rsidR="00F62FE6">
        <w:rPr>
          <w:rFonts w:hint="cs"/>
          <w:rtl/>
        </w:rPr>
        <w:t>ی دارند،</w:t>
      </w:r>
      <w:r w:rsidR="00397CA5">
        <w:rPr>
          <w:rtl/>
        </w:rPr>
        <w:t xml:space="preserve"> </w:t>
      </w:r>
      <w:r w:rsidR="00F62FE6">
        <w:rPr>
          <w:rFonts w:hint="cs"/>
          <w:rtl/>
        </w:rPr>
        <w:t>چالش برانگیز است</w:t>
      </w:r>
      <w:r w:rsidR="00397CA5">
        <w:rPr>
          <w:rtl/>
        </w:rPr>
        <w:t>.</w:t>
      </w:r>
      <w:r w:rsidR="00004D44">
        <w:rPr>
          <w:rFonts w:hint="cs"/>
          <w:rtl/>
        </w:rPr>
        <w:t xml:space="preserve"> لذا این پرسش قابل طرح است: </w:t>
      </w:r>
      <w:r w:rsidR="00603CC9">
        <w:rPr>
          <w:rtl/>
        </w:rPr>
        <w:t>معلم</w:t>
      </w:r>
      <w:r w:rsidR="00603CC9">
        <w:rPr>
          <w:rFonts w:hint="cs"/>
          <w:rtl/>
        </w:rPr>
        <w:t>ی</w:t>
      </w:r>
      <w:r w:rsidR="00603CC9">
        <w:rPr>
          <w:rtl/>
        </w:rPr>
        <w:t xml:space="preserve"> که توسط نهادها</w:t>
      </w:r>
      <w:r w:rsidR="00603CC9">
        <w:rPr>
          <w:rFonts w:hint="cs"/>
          <w:rtl/>
        </w:rPr>
        <w:t>ی</w:t>
      </w:r>
      <w:r w:rsidR="00603CC9">
        <w:rPr>
          <w:rtl/>
        </w:rPr>
        <w:t xml:space="preserve"> ب</w:t>
      </w:r>
      <w:r w:rsidR="00603CC9">
        <w:rPr>
          <w:rFonts w:hint="cs"/>
          <w:rtl/>
        </w:rPr>
        <w:t>ین‌المللی</w:t>
      </w:r>
      <w:r w:rsidR="00603CC9">
        <w:rPr>
          <w:rtl/>
        </w:rPr>
        <w:t xml:space="preserve"> ترب</w:t>
      </w:r>
      <w:r w:rsidR="00603CC9">
        <w:rPr>
          <w:rFonts w:hint="cs"/>
          <w:rtl/>
        </w:rPr>
        <w:t>یت</w:t>
      </w:r>
      <w:r w:rsidR="00603CC9">
        <w:rPr>
          <w:rtl/>
        </w:rPr>
        <w:t xml:space="preserve"> شود</w:t>
      </w:r>
      <w:r w:rsidR="00397CA5">
        <w:rPr>
          <w:rFonts w:hint="cs"/>
          <w:rtl/>
        </w:rPr>
        <w:t>،</w:t>
      </w:r>
      <w:r w:rsidR="00603CC9">
        <w:rPr>
          <w:rtl/>
        </w:rPr>
        <w:t xml:space="preserve"> م</w:t>
      </w:r>
      <w:r w:rsidR="00603CC9">
        <w:rPr>
          <w:rFonts w:hint="cs"/>
          <w:rtl/>
        </w:rPr>
        <w:t>ی‌تواند</w:t>
      </w:r>
      <w:r w:rsidR="00603CC9">
        <w:rPr>
          <w:rtl/>
        </w:rPr>
        <w:t xml:space="preserve"> سند تحول بن</w:t>
      </w:r>
      <w:r w:rsidR="00603CC9">
        <w:rPr>
          <w:rFonts w:hint="cs"/>
          <w:rtl/>
        </w:rPr>
        <w:t>یادین</w:t>
      </w:r>
      <w:r w:rsidR="00603CC9">
        <w:rPr>
          <w:rtl/>
        </w:rPr>
        <w:t xml:space="preserve"> را اجرا کند؟</w:t>
      </w:r>
      <w:r w:rsidR="007E125B">
        <w:rPr>
          <w:rFonts w:hint="cs"/>
          <w:rtl/>
        </w:rPr>
        <w:t>!</w:t>
      </w:r>
    </w:p>
    <w:p w14:paraId="6929AB6E" w14:textId="0ABC5E7A" w:rsidR="000960C0" w:rsidRDefault="00DE4C60" w:rsidP="000960C0">
      <w:pPr>
        <w:rPr>
          <w:rtl/>
        </w:rPr>
      </w:pPr>
      <w:r>
        <w:rPr>
          <w:rFonts w:hint="cs"/>
          <w:rtl/>
        </w:rPr>
        <w:t xml:space="preserve">6ـ </w:t>
      </w:r>
      <w:r w:rsidR="000960C0">
        <w:rPr>
          <w:rFonts w:hint="cs"/>
          <w:rtl/>
        </w:rPr>
        <w:t>علاوه بر این برخی از مواد سند آموزش 2030 با اسناد و مقررات ملی ایران ناهمخوانی دارد، از جمله:</w:t>
      </w:r>
    </w:p>
    <w:p w14:paraId="235CBFF1" w14:textId="1C688E41" w:rsidR="00DE4C60" w:rsidRDefault="007E125B" w:rsidP="002314A9">
      <w:pPr>
        <w:pStyle w:val="ListParagraph"/>
        <w:numPr>
          <w:ilvl w:val="0"/>
          <w:numId w:val="9"/>
        </w:numPr>
      </w:pPr>
      <w:r>
        <w:rPr>
          <w:rFonts w:hint="cs"/>
          <w:rtl/>
        </w:rPr>
        <w:t>در</w:t>
      </w:r>
      <w:r>
        <w:rPr>
          <w:rFonts w:hint="cs"/>
          <w:rtl/>
        </w:rPr>
        <w:t xml:space="preserve"> </w:t>
      </w:r>
      <w:r w:rsidR="00DE4C60">
        <w:rPr>
          <w:rFonts w:hint="cs"/>
          <w:rtl/>
        </w:rPr>
        <w:t>ماده 6</w:t>
      </w:r>
      <w:r w:rsidR="000960C0">
        <w:rPr>
          <w:rFonts w:hint="cs"/>
          <w:rtl/>
        </w:rPr>
        <w:t>،</w:t>
      </w:r>
      <w:r w:rsidR="00DE4C60">
        <w:rPr>
          <w:rFonts w:hint="cs"/>
          <w:rtl/>
        </w:rPr>
        <w:t xml:space="preserve"> </w:t>
      </w:r>
      <w:r w:rsidR="003A0F6D">
        <w:rPr>
          <w:rtl/>
        </w:rPr>
        <w:t>«</w:t>
      </w:r>
      <w:r w:rsidR="00DE4C60">
        <w:rPr>
          <w:rtl/>
        </w:rPr>
        <w:t>تأم</w:t>
      </w:r>
      <w:r w:rsidR="00DE4C60">
        <w:rPr>
          <w:rFonts w:hint="cs"/>
          <w:rtl/>
        </w:rPr>
        <w:t>ین</w:t>
      </w:r>
      <w:r w:rsidR="00DE4C60">
        <w:rPr>
          <w:rtl/>
        </w:rPr>
        <w:t xml:space="preserve"> حداقل </w:t>
      </w:r>
      <w:r w:rsidR="00DE4C60">
        <w:rPr>
          <w:rFonts w:hint="cs"/>
          <w:rtl/>
        </w:rPr>
        <w:t>یک</w:t>
      </w:r>
      <w:r w:rsidR="00DE4C60">
        <w:rPr>
          <w:rtl/>
        </w:rPr>
        <w:t xml:space="preserve"> سال آموزش </w:t>
      </w:r>
      <w:r w:rsidR="00D41805">
        <w:rPr>
          <w:rtl/>
        </w:rPr>
        <w:t>باک</w:t>
      </w:r>
      <w:r w:rsidR="00D41805">
        <w:rPr>
          <w:rFonts w:hint="cs"/>
          <w:rtl/>
        </w:rPr>
        <w:t>یفیت</w:t>
      </w:r>
      <w:r>
        <w:rPr>
          <w:rFonts w:hint="cs"/>
          <w:rtl/>
        </w:rPr>
        <w:t>ِ</w:t>
      </w:r>
      <w:r w:rsidR="00DE4C60">
        <w:rPr>
          <w:rtl/>
        </w:rPr>
        <w:t xml:space="preserve"> مجان</w:t>
      </w:r>
      <w:r w:rsidR="00DE4C60">
        <w:rPr>
          <w:rFonts w:hint="cs"/>
          <w:rtl/>
        </w:rPr>
        <w:t>ی</w:t>
      </w:r>
      <w:r w:rsidR="00DE4C60">
        <w:rPr>
          <w:rtl/>
        </w:rPr>
        <w:t xml:space="preserve"> و اجبار</w:t>
      </w:r>
      <w:r w:rsidR="00DE4C60">
        <w:rPr>
          <w:rFonts w:hint="cs"/>
          <w:rtl/>
        </w:rPr>
        <w:t>ی</w:t>
      </w:r>
      <w:r w:rsidR="00DE4C60">
        <w:rPr>
          <w:rtl/>
        </w:rPr>
        <w:t xml:space="preserve"> برا</w:t>
      </w:r>
      <w:r w:rsidR="00DE4C60">
        <w:rPr>
          <w:rFonts w:hint="cs"/>
          <w:rtl/>
        </w:rPr>
        <w:t>ی</w:t>
      </w:r>
      <w:r w:rsidR="00DE4C60">
        <w:rPr>
          <w:rtl/>
        </w:rPr>
        <w:t xml:space="preserve"> مقطع پ</w:t>
      </w:r>
      <w:r w:rsidR="00DE4C60">
        <w:rPr>
          <w:rFonts w:hint="cs"/>
          <w:rtl/>
        </w:rPr>
        <w:t>یش</w:t>
      </w:r>
      <w:r w:rsidR="00DE4C60">
        <w:rPr>
          <w:rtl/>
        </w:rPr>
        <w:t xml:space="preserve"> دبستان</w:t>
      </w:r>
      <w:r w:rsidR="00DE4C60">
        <w:rPr>
          <w:rFonts w:hint="cs"/>
          <w:rtl/>
        </w:rPr>
        <w:t>» مورد تأکید قرار گرفته است. این در حالی است که بنا به اسناد و مقررات کنونی کشور (از جمله سند تحول بنیادین آموزش و پرورش و سند برنامه درسی ملی) آموزش پیش‌دبستانی دوره‌ای دو ساله و رسمی و «غیراجباری» است.</w:t>
      </w:r>
    </w:p>
    <w:p w14:paraId="633A4090" w14:textId="5EC536B7" w:rsidR="000960C0" w:rsidRDefault="007E125B" w:rsidP="002314A9">
      <w:pPr>
        <w:pStyle w:val="ListParagraph"/>
        <w:numPr>
          <w:ilvl w:val="0"/>
          <w:numId w:val="9"/>
        </w:numPr>
      </w:pPr>
      <w:r>
        <w:rPr>
          <w:rFonts w:hint="cs"/>
          <w:rtl/>
        </w:rPr>
        <w:t>در</w:t>
      </w:r>
      <w:r w:rsidR="000960C0">
        <w:rPr>
          <w:rFonts w:hint="cs"/>
          <w:rtl/>
        </w:rPr>
        <w:t xml:space="preserve"> ماده 8، «</w:t>
      </w:r>
      <w:r>
        <w:rPr>
          <w:rtl/>
        </w:rPr>
        <w:t>برنامه</w:t>
      </w:r>
      <w:r>
        <w:rPr>
          <w:rFonts w:hint="cs"/>
          <w:rtl/>
        </w:rPr>
        <w:t>‌</w:t>
      </w:r>
      <w:r w:rsidR="000960C0">
        <w:rPr>
          <w:rtl/>
        </w:rPr>
        <w:t>ر</w:t>
      </w:r>
      <w:r w:rsidR="000960C0">
        <w:rPr>
          <w:rFonts w:hint="cs"/>
          <w:rtl/>
        </w:rPr>
        <w:t>یزی</w:t>
      </w:r>
      <w:r w:rsidR="000960C0">
        <w:rPr>
          <w:rtl/>
        </w:rPr>
        <w:t xml:space="preserve"> و ا</w:t>
      </w:r>
      <w:r w:rsidR="000960C0">
        <w:rPr>
          <w:rFonts w:hint="cs"/>
          <w:rtl/>
        </w:rPr>
        <w:t>یجاد</w:t>
      </w:r>
      <w:r w:rsidR="000960C0">
        <w:rPr>
          <w:rtl/>
        </w:rPr>
        <w:t xml:space="preserve"> فضاها</w:t>
      </w:r>
      <w:r w:rsidR="000960C0">
        <w:rPr>
          <w:rFonts w:hint="cs"/>
          <w:rtl/>
        </w:rPr>
        <w:t>ی یادگیری</w:t>
      </w:r>
      <w:r w:rsidR="000960C0">
        <w:rPr>
          <w:rtl/>
        </w:rPr>
        <w:t xml:space="preserve"> جنس</w:t>
      </w:r>
      <w:r w:rsidR="000960C0">
        <w:rPr>
          <w:rFonts w:hint="cs"/>
          <w:rtl/>
        </w:rPr>
        <w:t>یت</w:t>
      </w:r>
      <w:r w:rsidR="000960C0">
        <w:rPr>
          <w:rtl/>
        </w:rPr>
        <w:t xml:space="preserve"> محور</w:t>
      </w:r>
      <w:r w:rsidR="000960C0">
        <w:rPr>
          <w:rFonts w:hint="cs"/>
          <w:rtl/>
        </w:rPr>
        <w:t>» و</w:t>
      </w:r>
      <w:r w:rsidR="000960C0">
        <w:rPr>
          <w:rtl/>
        </w:rPr>
        <w:t xml:space="preserve"> </w:t>
      </w:r>
      <w:r w:rsidR="000960C0">
        <w:rPr>
          <w:rFonts w:hint="cs"/>
          <w:rtl/>
        </w:rPr>
        <w:t>«</w:t>
      </w:r>
      <w:r w:rsidR="000960C0">
        <w:rPr>
          <w:rtl/>
        </w:rPr>
        <w:t>اتخاذ رو</w:t>
      </w:r>
      <w:r w:rsidR="000960C0">
        <w:rPr>
          <w:rFonts w:hint="cs"/>
          <w:rtl/>
        </w:rPr>
        <w:t>یکردی واحد</w:t>
      </w:r>
      <w:r w:rsidR="000960C0">
        <w:rPr>
          <w:rtl/>
        </w:rPr>
        <w:t xml:space="preserve"> در حوز</w:t>
      </w:r>
      <w:r w:rsidR="000960C0">
        <w:rPr>
          <w:rFonts w:hint="cs"/>
          <w:rtl/>
        </w:rPr>
        <w:t>ۀ</w:t>
      </w:r>
      <w:r w:rsidR="000960C0">
        <w:rPr>
          <w:rtl/>
        </w:rPr>
        <w:t xml:space="preserve"> مسائل جنس</w:t>
      </w:r>
      <w:r w:rsidR="000960C0">
        <w:rPr>
          <w:rFonts w:hint="cs"/>
          <w:rtl/>
        </w:rPr>
        <w:t>یتی</w:t>
      </w:r>
      <w:r w:rsidR="000960C0">
        <w:rPr>
          <w:rtl/>
        </w:rPr>
        <w:t xml:space="preserve"> در متون درس</w:t>
      </w:r>
      <w:r w:rsidR="000960C0">
        <w:rPr>
          <w:rFonts w:hint="cs"/>
          <w:rtl/>
        </w:rPr>
        <w:t>ی</w:t>
      </w:r>
      <w:r w:rsidR="000960C0">
        <w:rPr>
          <w:rtl/>
        </w:rPr>
        <w:t xml:space="preserve"> و در</w:t>
      </w:r>
      <w:r w:rsidR="000960C0">
        <w:rPr>
          <w:rFonts w:hint="cs"/>
          <w:rtl/>
        </w:rPr>
        <w:t xml:space="preserve"> آموزش</w:t>
      </w:r>
      <w:r w:rsidR="000960C0">
        <w:rPr>
          <w:rtl/>
        </w:rPr>
        <w:t xml:space="preserve"> معلمان و در ر</w:t>
      </w:r>
      <w:r w:rsidR="000960C0">
        <w:rPr>
          <w:rFonts w:hint="cs"/>
          <w:rtl/>
        </w:rPr>
        <w:t>یش</w:t>
      </w:r>
      <w:r w:rsidR="000960C0">
        <w:rPr>
          <w:rtl/>
        </w:rPr>
        <w:t>ه</w:t>
      </w:r>
      <w:r>
        <w:rPr>
          <w:rFonts w:hint="cs"/>
          <w:rtl/>
        </w:rPr>
        <w:t>‌</w:t>
      </w:r>
      <w:r w:rsidR="000960C0">
        <w:rPr>
          <w:rtl/>
        </w:rPr>
        <w:t>کن</w:t>
      </w:r>
      <w:r w:rsidR="000960C0">
        <w:rPr>
          <w:rFonts w:hint="cs"/>
          <w:rtl/>
        </w:rPr>
        <w:t>ی</w:t>
      </w:r>
      <w:r w:rsidR="000960C0">
        <w:rPr>
          <w:rtl/>
        </w:rPr>
        <w:t xml:space="preserve"> خشونت و تبع</w:t>
      </w:r>
      <w:r w:rsidR="000960C0">
        <w:rPr>
          <w:rFonts w:hint="cs"/>
          <w:rtl/>
        </w:rPr>
        <w:t xml:space="preserve">یض </w:t>
      </w:r>
      <w:r>
        <w:rPr>
          <w:rFonts w:hint="cs"/>
          <w:rtl/>
        </w:rPr>
        <w:t>جنسیت</w:t>
      </w:r>
      <w:r>
        <w:rPr>
          <w:rFonts w:hint="cs"/>
          <w:rtl/>
        </w:rPr>
        <w:t>‌</w:t>
      </w:r>
      <w:r w:rsidR="000960C0">
        <w:rPr>
          <w:rtl/>
        </w:rPr>
        <w:t>محور در مدارس</w:t>
      </w:r>
      <w:r w:rsidR="000960C0">
        <w:rPr>
          <w:rFonts w:hint="cs"/>
          <w:rtl/>
        </w:rPr>
        <w:t>» مورد تأکید قرار دارد</w:t>
      </w:r>
      <w:r w:rsidR="000960C0">
        <w:rPr>
          <w:rtl/>
        </w:rPr>
        <w:t>.</w:t>
      </w:r>
      <w:r>
        <w:rPr>
          <w:rFonts w:hint="cs"/>
          <w:rtl/>
        </w:rPr>
        <w:t xml:space="preserve"> با توجه به  ملاک بودن مفهوم «عدالت جنسیتی» و «هویت جنسی/جنسیتی» در اسناد بومی </w:t>
      </w:r>
      <w:r>
        <w:rPr>
          <w:rFonts w:hint="cs"/>
          <w:rtl/>
        </w:rPr>
        <w:t>از یک سو</w:t>
      </w:r>
      <w:r>
        <w:rPr>
          <w:rFonts w:hint="cs"/>
          <w:rtl/>
        </w:rPr>
        <w:t xml:space="preserve"> و ابهام مفاهیم مورد اشاره سند آموزش 2030، نمی‌توان به راحتی در این باره قضاوت و عمل کرد.</w:t>
      </w:r>
    </w:p>
    <w:p w14:paraId="29ECD175" w14:textId="2C9961CA" w:rsidR="000960C0" w:rsidRDefault="000960C0" w:rsidP="0070144E">
      <w:pPr>
        <w:pStyle w:val="ListParagraph"/>
        <w:numPr>
          <w:ilvl w:val="0"/>
          <w:numId w:val="9"/>
        </w:numPr>
      </w:pPr>
      <w:r>
        <w:rPr>
          <w:rFonts w:hint="cs"/>
          <w:rtl/>
        </w:rPr>
        <w:lastRenderedPageBreak/>
        <w:t>بنا به ماده 32، «</w:t>
      </w:r>
      <w:r>
        <w:rPr>
          <w:rtl/>
        </w:rPr>
        <w:t>در فضاها</w:t>
      </w:r>
      <w:r>
        <w:rPr>
          <w:rFonts w:hint="cs"/>
          <w:rtl/>
        </w:rPr>
        <w:t>ی</w:t>
      </w:r>
      <w:r>
        <w:rPr>
          <w:rtl/>
        </w:rPr>
        <w:t xml:space="preserve"> چندزبانه، هر</w:t>
      </w:r>
      <w:r>
        <w:rPr>
          <w:rFonts w:hint="cs"/>
          <w:rtl/>
        </w:rPr>
        <w:t xml:space="preserve"> جا</w:t>
      </w:r>
      <w:r>
        <w:rPr>
          <w:rtl/>
        </w:rPr>
        <w:t xml:space="preserve"> که امکان آن فراهم باشد و </w:t>
      </w:r>
      <w:r w:rsidR="00D41805">
        <w:rPr>
          <w:rtl/>
        </w:rPr>
        <w:t>اولو</w:t>
      </w:r>
      <w:r w:rsidR="00D41805">
        <w:rPr>
          <w:rFonts w:hint="cs"/>
          <w:rtl/>
        </w:rPr>
        <w:t>یت‌های</w:t>
      </w:r>
      <w:r>
        <w:rPr>
          <w:rtl/>
        </w:rPr>
        <w:t xml:space="preserve"> ملّ</w:t>
      </w:r>
      <w:r>
        <w:rPr>
          <w:rFonts w:hint="cs"/>
          <w:rtl/>
        </w:rPr>
        <w:t>ی</w:t>
      </w:r>
      <w:r>
        <w:rPr>
          <w:rtl/>
        </w:rPr>
        <w:t xml:space="preserve"> و محل</w:t>
      </w:r>
      <w:r>
        <w:rPr>
          <w:rFonts w:hint="cs"/>
          <w:rtl/>
        </w:rPr>
        <w:t xml:space="preserve">ی، </w:t>
      </w:r>
      <w:r w:rsidR="00D41805">
        <w:rPr>
          <w:rtl/>
        </w:rPr>
        <w:t>ظرف</w:t>
      </w:r>
      <w:r w:rsidR="00D41805">
        <w:rPr>
          <w:rFonts w:hint="cs"/>
          <w:rtl/>
        </w:rPr>
        <w:t>یت‌ها</w:t>
      </w:r>
      <w:r>
        <w:rPr>
          <w:rtl/>
        </w:rPr>
        <w:t xml:space="preserve"> و </w:t>
      </w:r>
      <w:r w:rsidR="00D41805">
        <w:rPr>
          <w:rtl/>
        </w:rPr>
        <w:t>س</w:t>
      </w:r>
      <w:r w:rsidR="00D41805">
        <w:rPr>
          <w:rFonts w:hint="cs"/>
          <w:rtl/>
        </w:rPr>
        <w:t>یاست‌ها</w:t>
      </w:r>
      <w:r>
        <w:rPr>
          <w:rtl/>
        </w:rPr>
        <w:t xml:space="preserve"> اجازه دهند، آموزش و </w:t>
      </w:r>
      <w:r>
        <w:rPr>
          <w:rFonts w:hint="cs"/>
          <w:rtl/>
        </w:rPr>
        <w:t>یادگیری به</w:t>
      </w:r>
      <w:r>
        <w:rPr>
          <w:rtl/>
        </w:rPr>
        <w:t xml:space="preserve"> زبان اول، </w:t>
      </w:r>
      <w:r>
        <w:rPr>
          <w:rFonts w:hint="cs"/>
          <w:rtl/>
        </w:rPr>
        <w:t>یا</w:t>
      </w:r>
      <w:r>
        <w:rPr>
          <w:rtl/>
        </w:rPr>
        <w:t xml:space="preserve"> زبان</w:t>
      </w:r>
      <w:r>
        <w:rPr>
          <w:rFonts w:hint="cs"/>
          <w:rtl/>
        </w:rPr>
        <w:t>ی</w:t>
      </w:r>
      <w:r>
        <w:rPr>
          <w:rtl/>
        </w:rPr>
        <w:t xml:space="preserve"> که کودک در خانه صحبت </w:t>
      </w:r>
      <w:r w:rsidR="00D41805">
        <w:rPr>
          <w:rtl/>
        </w:rPr>
        <w:t>م</w:t>
      </w:r>
      <w:r w:rsidR="00D41805">
        <w:rPr>
          <w:rFonts w:hint="cs"/>
          <w:rtl/>
        </w:rPr>
        <w:t>ی‌کند</w:t>
      </w:r>
      <w:r>
        <w:rPr>
          <w:rFonts w:hint="cs"/>
          <w:rtl/>
        </w:rPr>
        <w:t xml:space="preserve"> باید</w:t>
      </w:r>
      <w:r>
        <w:rPr>
          <w:rtl/>
        </w:rPr>
        <w:t xml:space="preserve"> در اولو</w:t>
      </w:r>
      <w:r>
        <w:rPr>
          <w:rFonts w:hint="cs"/>
          <w:rtl/>
        </w:rPr>
        <w:t>یت</w:t>
      </w:r>
      <w:r>
        <w:rPr>
          <w:rtl/>
        </w:rPr>
        <w:t xml:space="preserve"> قرار گ</w:t>
      </w:r>
      <w:r>
        <w:rPr>
          <w:rFonts w:hint="cs"/>
          <w:rtl/>
        </w:rPr>
        <w:t>یرد»</w:t>
      </w:r>
      <w:r>
        <w:rPr>
          <w:rtl/>
        </w:rPr>
        <w:t>.</w:t>
      </w:r>
      <w:r w:rsidR="00662270">
        <w:rPr>
          <w:rFonts w:hint="cs"/>
          <w:rtl/>
        </w:rPr>
        <w:t xml:space="preserve"> این در حالی است که</w:t>
      </w:r>
      <w:r>
        <w:rPr>
          <w:rFonts w:hint="cs"/>
          <w:rtl/>
        </w:rPr>
        <w:t xml:space="preserve"> بنا به </w:t>
      </w:r>
      <w:r w:rsidR="00B142BB">
        <w:rPr>
          <w:rFonts w:hint="cs"/>
          <w:rtl/>
        </w:rPr>
        <w:t>اصل قانون اساسی، زبان آموزش در مدارس باید فارسی باشد و البته زبان مادری نیز در کنار آن به رسمیت شناخته شده است</w:t>
      </w:r>
      <w:r w:rsidR="00662270">
        <w:rPr>
          <w:rStyle w:val="FootnoteReference"/>
          <w:rtl/>
        </w:rPr>
        <w:footnoteReference w:id="19"/>
      </w:r>
      <w:r w:rsidR="00B142BB">
        <w:rPr>
          <w:rFonts w:hint="cs"/>
          <w:rtl/>
        </w:rPr>
        <w:t>.</w:t>
      </w:r>
    </w:p>
    <w:p w14:paraId="1A4B5867" w14:textId="7388781B" w:rsidR="00662270" w:rsidRDefault="00662270" w:rsidP="0070144E">
      <w:pPr>
        <w:pStyle w:val="ListParagraph"/>
        <w:numPr>
          <w:ilvl w:val="0"/>
          <w:numId w:val="9"/>
        </w:numPr>
        <w:rPr>
          <w:rtl/>
        </w:rPr>
      </w:pPr>
      <w:r>
        <w:rPr>
          <w:rFonts w:hint="cs"/>
          <w:rtl/>
        </w:rPr>
        <w:t xml:space="preserve">در ماده 63، </w:t>
      </w:r>
      <w:r w:rsidR="00002F6C">
        <w:rPr>
          <w:rFonts w:hint="cs"/>
          <w:rtl/>
        </w:rPr>
        <w:t xml:space="preserve">به </w:t>
      </w:r>
      <w:r>
        <w:rPr>
          <w:rFonts w:hint="cs"/>
          <w:rtl/>
        </w:rPr>
        <w:t>«</w:t>
      </w:r>
      <w:r>
        <w:rPr>
          <w:rtl/>
        </w:rPr>
        <w:t>اصلاح نظام آموزش</w:t>
      </w:r>
      <w:r>
        <w:rPr>
          <w:rFonts w:hint="cs"/>
          <w:rtl/>
        </w:rPr>
        <w:t>ی،</w:t>
      </w:r>
      <w:r>
        <w:rPr>
          <w:rtl/>
        </w:rPr>
        <w:t xml:space="preserve"> آموزش معلمان،</w:t>
      </w:r>
      <w:r>
        <w:rPr>
          <w:rFonts w:hint="cs"/>
          <w:rtl/>
        </w:rPr>
        <w:t xml:space="preserve"> اصلاح</w:t>
      </w:r>
      <w:r>
        <w:rPr>
          <w:rtl/>
        </w:rPr>
        <w:t xml:space="preserve"> مواد درس</w:t>
      </w:r>
      <w:r>
        <w:rPr>
          <w:rFonts w:hint="cs"/>
          <w:rtl/>
        </w:rPr>
        <w:t>ی</w:t>
      </w:r>
      <w:r>
        <w:rPr>
          <w:rtl/>
        </w:rPr>
        <w:t xml:space="preserve"> و </w:t>
      </w:r>
      <w:r w:rsidR="007E6772">
        <w:rPr>
          <w:rtl/>
        </w:rPr>
        <w:t>حما</w:t>
      </w:r>
      <w:r w:rsidR="007E6772">
        <w:rPr>
          <w:rFonts w:hint="cs"/>
          <w:rtl/>
        </w:rPr>
        <w:t>یت‌های</w:t>
      </w:r>
      <w:r>
        <w:rPr>
          <w:rtl/>
        </w:rPr>
        <w:t xml:space="preserve"> آموزش</w:t>
      </w:r>
      <w:r>
        <w:rPr>
          <w:rFonts w:hint="cs"/>
          <w:rtl/>
        </w:rPr>
        <w:t>ی</w:t>
      </w:r>
      <w:r w:rsidR="003A0F6D">
        <w:rPr>
          <w:rtl/>
        </w:rPr>
        <w:t>»</w:t>
      </w:r>
      <w:r w:rsidR="00002F6C">
        <w:rPr>
          <w:rFonts w:hint="cs"/>
          <w:rtl/>
        </w:rPr>
        <w:t xml:space="preserve"> و «</w:t>
      </w:r>
      <w:r>
        <w:rPr>
          <w:rtl/>
        </w:rPr>
        <w:t>اجرا</w:t>
      </w:r>
      <w:r>
        <w:rPr>
          <w:rFonts w:hint="cs"/>
          <w:rtl/>
        </w:rPr>
        <w:t>ی</w:t>
      </w:r>
      <w:r>
        <w:rPr>
          <w:rtl/>
        </w:rPr>
        <w:t xml:space="preserve"> برنام</w:t>
      </w:r>
      <w:r>
        <w:rPr>
          <w:rFonts w:hint="cs"/>
          <w:rtl/>
        </w:rPr>
        <w:t>ۀ</w:t>
      </w:r>
      <w:r>
        <w:rPr>
          <w:rtl/>
        </w:rPr>
        <w:t xml:space="preserve"> اقدام جهان</w:t>
      </w:r>
      <w:r>
        <w:rPr>
          <w:rFonts w:hint="cs"/>
          <w:rtl/>
        </w:rPr>
        <w:t>ی</w:t>
      </w:r>
      <w:r>
        <w:rPr>
          <w:rtl/>
        </w:rPr>
        <w:t xml:space="preserve"> آموزش برا</w:t>
      </w:r>
      <w:r>
        <w:rPr>
          <w:rFonts w:hint="cs"/>
          <w:rtl/>
        </w:rPr>
        <w:t>ی</w:t>
      </w:r>
      <w:r w:rsidR="00002F6C">
        <w:rPr>
          <w:rFonts w:hint="cs"/>
          <w:rtl/>
        </w:rPr>
        <w:t xml:space="preserve"> </w:t>
      </w:r>
      <w:r>
        <w:rPr>
          <w:rFonts w:hint="cs"/>
          <w:rtl/>
        </w:rPr>
        <w:t>توسعۀ</w:t>
      </w:r>
      <w:r>
        <w:rPr>
          <w:rtl/>
        </w:rPr>
        <w:t xml:space="preserve"> پا</w:t>
      </w:r>
      <w:r>
        <w:rPr>
          <w:rFonts w:hint="cs"/>
          <w:rtl/>
        </w:rPr>
        <w:t>یدار</w:t>
      </w:r>
      <w:r w:rsidR="00002F6C">
        <w:rPr>
          <w:rFonts w:hint="cs"/>
          <w:rtl/>
        </w:rPr>
        <w:t xml:space="preserve"> و</w:t>
      </w:r>
      <w:r>
        <w:rPr>
          <w:rtl/>
        </w:rPr>
        <w:t xml:space="preserve"> موضوعات</w:t>
      </w:r>
      <w:r>
        <w:rPr>
          <w:rFonts w:hint="cs"/>
          <w:rtl/>
        </w:rPr>
        <w:t>ی</w:t>
      </w:r>
      <w:r>
        <w:rPr>
          <w:rtl/>
        </w:rPr>
        <w:t xml:space="preserve"> از </w:t>
      </w:r>
      <w:r w:rsidR="003A0F6D">
        <w:rPr>
          <w:rtl/>
        </w:rPr>
        <w:t>قب</w:t>
      </w:r>
      <w:r w:rsidR="003A0F6D">
        <w:rPr>
          <w:rFonts w:hint="cs"/>
          <w:rtl/>
        </w:rPr>
        <w:t>یل</w:t>
      </w:r>
      <w:r>
        <w:rPr>
          <w:rtl/>
        </w:rPr>
        <w:t xml:space="preserve"> حقوق بشر،</w:t>
      </w:r>
      <w:r w:rsidR="00002F6C">
        <w:rPr>
          <w:rFonts w:hint="cs"/>
          <w:rtl/>
        </w:rPr>
        <w:t xml:space="preserve"> </w:t>
      </w:r>
      <w:r>
        <w:rPr>
          <w:rFonts w:hint="cs"/>
          <w:rtl/>
        </w:rPr>
        <w:t>تساوی</w:t>
      </w:r>
      <w:r>
        <w:rPr>
          <w:rtl/>
        </w:rPr>
        <w:t xml:space="preserve"> جنس</w:t>
      </w:r>
      <w:r>
        <w:rPr>
          <w:rFonts w:hint="cs"/>
          <w:rtl/>
        </w:rPr>
        <w:t>یتی،</w:t>
      </w:r>
      <w:r>
        <w:rPr>
          <w:rtl/>
        </w:rPr>
        <w:t xml:space="preserve"> بهداشت، </w:t>
      </w:r>
      <w:r w:rsidR="007E6772">
        <w:rPr>
          <w:rtl/>
        </w:rPr>
        <w:t>آموزش‌ها</w:t>
      </w:r>
      <w:r w:rsidR="007E6772">
        <w:rPr>
          <w:rFonts w:hint="cs"/>
          <w:rtl/>
        </w:rPr>
        <w:t>ی</w:t>
      </w:r>
      <w:r>
        <w:rPr>
          <w:rtl/>
        </w:rPr>
        <w:t xml:space="preserve"> جامع جنس</w:t>
      </w:r>
      <w:r>
        <w:rPr>
          <w:rFonts w:hint="cs"/>
          <w:rtl/>
        </w:rPr>
        <w:t>ی</w:t>
      </w:r>
      <w:r>
        <w:rPr>
          <w:rtl/>
        </w:rPr>
        <w:t>، تغ</w:t>
      </w:r>
      <w:r>
        <w:rPr>
          <w:rFonts w:hint="cs"/>
          <w:rtl/>
        </w:rPr>
        <w:t>ییر</w:t>
      </w:r>
      <w:r>
        <w:rPr>
          <w:rtl/>
        </w:rPr>
        <w:t xml:space="preserve"> اقل</w:t>
      </w:r>
      <w:r>
        <w:rPr>
          <w:rFonts w:hint="cs"/>
          <w:rtl/>
        </w:rPr>
        <w:t>یم،</w:t>
      </w:r>
      <w:r>
        <w:rPr>
          <w:rtl/>
        </w:rPr>
        <w:t xml:space="preserve"> </w:t>
      </w:r>
      <w:r w:rsidR="007E6772">
        <w:rPr>
          <w:rtl/>
        </w:rPr>
        <w:t>مع</w:t>
      </w:r>
      <w:r w:rsidR="007E6772">
        <w:rPr>
          <w:rFonts w:hint="cs"/>
          <w:rtl/>
        </w:rPr>
        <w:t>یشت‌های</w:t>
      </w:r>
      <w:r>
        <w:rPr>
          <w:rtl/>
        </w:rPr>
        <w:t xml:space="preserve"> پا</w:t>
      </w:r>
      <w:r>
        <w:rPr>
          <w:rFonts w:hint="cs"/>
          <w:rtl/>
        </w:rPr>
        <w:t>یدار</w:t>
      </w:r>
      <w:r>
        <w:rPr>
          <w:rtl/>
        </w:rPr>
        <w:t xml:space="preserve"> و</w:t>
      </w:r>
      <w:r w:rsidR="00002F6C">
        <w:rPr>
          <w:rFonts w:hint="cs"/>
          <w:rtl/>
        </w:rPr>
        <w:t xml:space="preserve"> </w:t>
      </w:r>
      <w:r>
        <w:rPr>
          <w:rFonts w:hint="cs"/>
          <w:rtl/>
        </w:rPr>
        <w:t>شهروندی</w:t>
      </w:r>
      <w:r>
        <w:rPr>
          <w:rtl/>
        </w:rPr>
        <w:t xml:space="preserve"> مسئولانه و پو</w:t>
      </w:r>
      <w:r>
        <w:rPr>
          <w:rFonts w:hint="cs"/>
          <w:rtl/>
        </w:rPr>
        <w:t>یا</w:t>
      </w:r>
      <w:r w:rsidR="00002F6C">
        <w:rPr>
          <w:rFonts w:hint="cs"/>
          <w:rtl/>
        </w:rPr>
        <w:t xml:space="preserve">» اشاره شده است. در این میان </w:t>
      </w:r>
      <w:r w:rsidR="003A0F6D">
        <w:rPr>
          <w:rtl/>
        </w:rPr>
        <w:t>«</w:t>
      </w:r>
      <w:r w:rsidR="007E6772">
        <w:rPr>
          <w:rtl/>
        </w:rPr>
        <w:t>آموزش‌ها</w:t>
      </w:r>
      <w:r w:rsidR="007E6772">
        <w:rPr>
          <w:rFonts w:hint="cs"/>
          <w:rtl/>
        </w:rPr>
        <w:t>ی</w:t>
      </w:r>
      <w:r w:rsidR="00002F6C">
        <w:rPr>
          <w:rtl/>
        </w:rPr>
        <w:t xml:space="preserve"> جامع جنس</w:t>
      </w:r>
      <w:r w:rsidR="00002F6C">
        <w:rPr>
          <w:rFonts w:hint="cs"/>
          <w:rtl/>
        </w:rPr>
        <w:t xml:space="preserve">ی» </w:t>
      </w:r>
      <w:r w:rsidR="004C0CCE">
        <w:rPr>
          <w:rFonts w:hint="cs"/>
          <w:rtl/>
        </w:rPr>
        <w:t xml:space="preserve">به دلیل ابهام </w:t>
      </w:r>
      <w:r w:rsidR="00002F6C">
        <w:rPr>
          <w:rFonts w:hint="cs"/>
          <w:rtl/>
        </w:rPr>
        <w:t>حساسیت بیشتری دارد.</w:t>
      </w:r>
    </w:p>
    <w:p w14:paraId="3B593906" w14:textId="7449EEB8" w:rsidR="00DA2C09" w:rsidRDefault="00DA2C09" w:rsidP="00AD6888"/>
    <w:sectPr w:rsidR="00DA2C09" w:rsidSect="00FD723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A7D19" w14:textId="77777777" w:rsidR="009A6D6E" w:rsidRDefault="009A6D6E" w:rsidP="00A57BF1">
      <w:pPr>
        <w:spacing w:line="240" w:lineRule="auto"/>
      </w:pPr>
      <w:r>
        <w:separator/>
      </w:r>
    </w:p>
  </w:endnote>
  <w:endnote w:type="continuationSeparator" w:id="0">
    <w:p w14:paraId="58F27275" w14:textId="77777777" w:rsidR="009A6D6E" w:rsidRDefault="009A6D6E" w:rsidP="00A57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DA6E" w14:textId="77777777" w:rsidR="004A4A63" w:rsidRDefault="004A4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4161039"/>
      <w:docPartObj>
        <w:docPartGallery w:val="Page Numbers (Bottom of Page)"/>
        <w:docPartUnique/>
      </w:docPartObj>
    </w:sdtPr>
    <w:sdtContent>
      <w:p w14:paraId="1D894D1A" w14:textId="6BBDED41" w:rsidR="004A4A63" w:rsidRDefault="004A4A63">
        <w:pPr>
          <w:pStyle w:val="Footer"/>
          <w:jc w:val="center"/>
        </w:pPr>
        <w:r>
          <w:fldChar w:fldCharType="begin"/>
        </w:r>
        <w:r>
          <w:instrText xml:space="preserve"> PAGE   \* MERGEFORMAT </w:instrText>
        </w:r>
        <w:r>
          <w:fldChar w:fldCharType="separate"/>
        </w:r>
        <w:r>
          <w:rPr>
            <w:noProof/>
            <w:rtl/>
          </w:rPr>
          <w:t>6</w:t>
        </w:r>
        <w:r>
          <w:rPr>
            <w:noProof/>
          </w:rPr>
          <w:fldChar w:fldCharType="end"/>
        </w:r>
      </w:p>
    </w:sdtContent>
  </w:sdt>
  <w:p w14:paraId="5B9E9B8A" w14:textId="77777777" w:rsidR="004A4A63" w:rsidRDefault="004A4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C814E" w14:textId="77777777" w:rsidR="004A4A63" w:rsidRDefault="004A4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DC7D2" w14:textId="77777777" w:rsidR="009A6D6E" w:rsidRDefault="009A6D6E" w:rsidP="00A57BF1">
      <w:pPr>
        <w:spacing w:line="240" w:lineRule="auto"/>
      </w:pPr>
      <w:r>
        <w:separator/>
      </w:r>
    </w:p>
  </w:footnote>
  <w:footnote w:type="continuationSeparator" w:id="0">
    <w:p w14:paraId="07A00EFE" w14:textId="77777777" w:rsidR="009A6D6E" w:rsidRDefault="009A6D6E" w:rsidP="00A57BF1">
      <w:pPr>
        <w:spacing w:line="240" w:lineRule="auto"/>
      </w:pPr>
      <w:r>
        <w:continuationSeparator/>
      </w:r>
    </w:p>
  </w:footnote>
  <w:footnote w:id="1">
    <w:p w14:paraId="40C65FC2" w14:textId="55749BB1" w:rsidR="00A57BF1" w:rsidRDefault="00A57BF1" w:rsidP="006F6DA8">
      <w:pPr>
        <w:pStyle w:val="FootnoteText"/>
        <w:bidi w:val="0"/>
        <w:rPr>
          <w:lang w:bidi="fa-IR"/>
        </w:rPr>
      </w:pPr>
      <w:r>
        <w:rPr>
          <w:rStyle w:val="FootnoteReference"/>
        </w:rPr>
        <w:footnoteRef/>
      </w:r>
      <w:r>
        <w:rPr>
          <w:lang w:bidi="fa-IR"/>
        </w:rPr>
        <w:t>. T</w:t>
      </w:r>
      <w:r w:rsidRPr="00A57BF1">
        <w:rPr>
          <w:lang w:bidi="fa-IR"/>
        </w:rPr>
        <w:t xml:space="preserve">he 2030 </w:t>
      </w:r>
      <w:r w:rsidR="00F9639A" w:rsidRPr="00A57BF1">
        <w:rPr>
          <w:lang w:bidi="fa-IR"/>
        </w:rPr>
        <w:t>A</w:t>
      </w:r>
      <w:r w:rsidRPr="00A57BF1">
        <w:rPr>
          <w:lang w:bidi="fa-IR"/>
        </w:rPr>
        <w:t xml:space="preserve">genda for </w:t>
      </w:r>
      <w:r w:rsidR="00F9639A" w:rsidRPr="00A57BF1">
        <w:rPr>
          <w:lang w:bidi="fa-IR"/>
        </w:rPr>
        <w:t>S</w:t>
      </w:r>
      <w:r w:rsidRPr="00A57BF1">
        <w:rPr>
          <w:lang w:bidi="fa-IR"/>
        </w:rPr>
        <w:t xml:space="preserve">ustainable </w:t>
      </w:r>
      <w:r w:rsidR="00F9639A" w:rsidRPr="00A57BF1">
        <w:rPr>
          <w:lang w:bidi="fa-IR"/>
        </w:rPr>
        <w:t>D</w:t>
      </w:r>
      <w:r w:rsidRPr="00A57BF1">
        <w:rPr>
          <w:lang w:bidi="fa-IR"/>
        </w:rPr>
        <w:t>evelopment</w:t>
      </w:r>
    </w:p>
  </w:footnote>
  <w:footnote w:id="2">
    <w:p w14:paraId="745B7EA5" w14:textId="2834A05E" w:rsidR="00B26DF4" w:rsidRDefault="00B26DF4" w:rsidP="006F6DA8">
      <w:pPr>
        <w:pStyle w:val="FootnoteText"/>
        <w:rPr>
          <w:rFonts w:hint="cs"/>
          <w:rtl/>
          <w:lang w:bidi="fa-IR"/>
        </w:rPr>
      </w:pPr>
      <w:r>
        <w:rPr>
          <w:rStyle w:val="FootnoteReference"/>
        </w:rPr>
        <w:footnoteRef/>
      </w:r>
      <w:r>
        <w:rPr>
          <w:rFonts w:hint="cs"/>
          <w:rtl/>
          <w:lang w:bidi="fa-IR"/>
        </w:rPr>
        <w:t xml:space="preserve">. </w:t>
      </w:r>
      <w:r>
        <w:rPr>
          <w:rFonts w:hint="cs"/>
          <w:rtl/>
          <w:lang w:bidi="fa-IR"/>
        </w:rPr>
        <w:t xml:space="preserve">زین پس برای رعایت اختصار، </w:t>
      </w:r>
      <w:r w:rsidR="007E6772">
        <w:rPr>
          <w:rtl/>
          <w:lang w:bidi="fa-IR"/>
        </w:rPr>
        <w:t>به‌جا</w:t>
      </w:r>
      <w:r w:rsidR="007E6772">
        <w:rPr>
          <w:rFonts w:hint="cs"/>
          <w:rtl/>
          <w:lang w:bidi="fa-IR"/>
        </w:rPr>
        <w:t>ی</w:t>
      </w:r>
      <w:r>
        <w:rPr>
          <w:rFonts w:hint="cs"/>
          <w:rtl/>
          <w:lang w:bidi="fa-IR"/>
        </w:rPr>
        <w:t xml:space="preserve"> «دستورکار 2030 برای توسعه پایدار» از عبارت «سند 2030» استفاده خواهد شد.</w:t>
      </w:r>
    </w:p>
  </w:footnote>
  <w:footnote w:id="3">
    <w:p w14:paraId="612CC834" w14:textId="3CB3C7EE" w:rsidR="00C8518D" w:rsidRDefault="00C8518D" w:rsidP="006F6DA8">
      <w:pPr>
        <w:pStyle w:val="FootnoteText"/>
        <w:rPr>
          <w:rFonts w:hint="cs"/>
          <w:lang w:bidi="fa-IR"/>
        </w:rPr>
      </w:pPr>
      <w:r>
        <w:rPr>
          <w:rStyle w:val="FootnoteReference"/>
        </w:rPr>
        <w:footnoteRef/>
      </w:r>
      <w:r>
        <w:rPr>
          <w:rFonts w:hint="cs"/>
          <w:rtl/>
          <w:lang w:bidi="fa-IR"/>
        </w:rPr>
        <w:t xml:space="preserve">. </w:t>
      </w:r>
      <w:r>
        <w:rPr>
          <w:rFonts w:hint="cs"/>
          <w:rtl/>
          <w:lang w:bidi="fa-IR"/>
        </w:rPr>
        <w:t xml:space="preserve">اسنادی که در بخش «اصول و تعهدات مشترک ما» در سند 2030 به آن اشاره شده است، </w:t>
      </w:r>
      <w:r w:rsidR="007E6772">
        <w:rPr>
          <w:rtl/>
          <w:lang w:bidi="fa-IR"/>
        </w:rPr>
        <w:t>عبارت‌اند</w:t>
      </w:r>
      <w:r>
        <w:rPr>
          <w:rFonts w:hint="cs"/>
          <w:rtl/>
          <w:lang w:bidi="fa-IR"/>
        </w:rPr>
        <w:t xml:space="preserve"> از: </w:t>
      </w:r>
      <w:r>
        <w:rPr>
          <w:rtl/>
          <w:lang w:bidi="fa-IR"/>
        </w:rPr>
        <w:t>ب</w:t>
      </w:r>
      <w:r>
        <w:rPr>
          <w:rFonts w:hint="cs"/>
          <w:rtl/>
          <w:lang w:bidi="fa-IR"/>
        </w:rPr>
        <w:t>یانیۀ</w:t>
      </w:r>
      <w:r>
        <w:rPr>
          <w:rtl/>
          <w:lang w:bidi="fa-IR"/>
        </w:rPr>
        <w:t xml:space="preserve"> ر</w:t>
      </w:r>
      <w:r>
        <w:rPr>
          <w:rFonts w:hint="cs"/>
          <w:rtl/>
          <w:lang w:bidi="fa-IR"/>
        </w:rPr>
        <w:t>یو</w:t>
      </w:r>
      <w:r>
        <w:rPr>
          <w:rtl/>
          <w:lang w:bidi="fa-IR"/>
        </w:rPr>
        <w:t xml:space="preserve"> پ</w:t>
      </w:r>
      <w:r>
        <w:rPr>
          <w:rFonts w:hint="cs"/>
          <w:rtl/>
          <w:lang w:bidi="fa-IR"/>
        </w:rPr>
        <w:t>یرامون</w:t>
      </w:r>
      <w:r>
        <w:rPr>
          <w:rtl/>
          <w:lang w:bidi="fa-IR"/>
        </w:rPr>
        <w:t xml:space="preserve"> مح</w:t>
      </w:r>
      <w:r>
        <w:rPr>
          <w:rFonts w:hint="cs"/>
          <w:rtl/>
          <w:lang w:bidi="fa-IR"/>
        </w:rPr>
        <w:t>ی</w:t>
      </w:r>
      <w:r>
        <w:rPr>
          <w:rtl/>
          <w:lang w:bidi="fa-IR"/>
        </w:rPr>
        <w:t>ط</w:t>
      </w:r>
      <w:r w:rsidR="00B26DF4">
        <w:rPr>
          <w:rFonts w:hint="cs"/>
          <w:rtl/>
          <w:lang w:bidi="fa-IR"/>
        </w:rPr>
        <w:t xml:space="preserve"> </w:t>
      </w:r>
      <w:r>
        <w:rPr>
          <w:rtl/>
          <w:lang w:bidi="fa-IR"/>
        </w:rPr>
        <w:t>ز</w:t>
      </w:r>
      <w:r>
        <w:rPr>
          <w:rFonts w:hint="cs"/>
          <w:rtl/>
          <w:lang w:bidi="fa-IR"/>
        </w:rPr>
        <w:t>یست</w:t>
      </w:r>
      <w:r>
        <w:rPr>
          <w:rtl/>
          <w:lang w:bidi="fa-IR"/>
        </w:rPr>
        <w:t xml:space="preserve"> و توسعه، اج</w:t>
      </w:r>
      <w:r w:rsidR="00B26DF4">
        <w:rPr>
          <w:rFonts w:hint="cs"/>
          <w:rtl/>
          <w:lang w:bidi="fa-IR"/>
        </w:rPr>
        <w:t>ل</w:t>
      </w:r>
      <w:r>
        <w:rPr>
          <w:rtl/>
          <w:lang w:bidi="fa-IR"/>
        </w:rPr>
        <w:t>اس جهان</w:t>
      </w:r>
      <w:r>
        <w:rPr>
          <w:rFonts w:hint="cs"/>
          <w:rtl/>
          <w:lang w:bidi="fa-IR"/>
        </w:rPr>
        <w:t>ی</w:t>
      </w:r>
      <w:r>
        <w:rPr>
          <w:rtl/>
          <w:lang w:bidi="fa-IR"/>
        </w:rPr>
        <w:t xml:space="preserve"> سران</w:t>
      </w:r>
      <w:r w:rsidR="00B26DF4">
        <w:rPr>
          <w:rFonts w:hint="cs"/>
          <w:rtl/>
          <w:lang w:bidi="fa-IR"/>
        </w:rPr>
        <w:t xml:space="preserve"> </w:t>
      </w:r>
      <w:r>
        <w:rPr>
          <w:rFonts w:hint="cs"/>
          <w:rtl/>
          <w:lang w:bidi="fa-IR"/>
        </w:rPr>
        <w:t>در</w:t>
      </w:r>
      <w:r>
        <w:rPr>
          <w:rtl/>
          <w:lang w:bidi="fa-IR"/>
        </w:rPr>
        <w:t xml:space="preserve"> مورد توسع</w:t>
      </w:r>
      <w:r>
        <w:rPr>
          <w:rFonts w:hint="cs"/>
          <w:rtl/>
          <w:lang w:bidi="fa-IR"/>
        </w:rPr>
        <w:t>ۀ</w:t>
      </w:r>
      <w:r>
        <w:rPr>
          <w:rtl/>
          <w:lang w:bidi="fa-IR"/>
        </w:rPr>
        <w:t xml:space="preserve"> پا</w:t>
      </w:r>
      <w:r>
        <w:rPr>
          <w:rFonts w:hint="cs"/>
          <w:rtl/>
          <w:lang w:bidi="fa-IR"/>
        </w:rPr>
        <w:t>یدار،</w:t>
      </w:r>
      <w:r>
        <w:rPr>
          <w:rtl/>
          <w:lang w:bidi="fa-IR"/>
        </w:rPr>
        <w:t xml:space="preserve"> اج</w:t>
      </w:r>
      <w:r w:rsidR="00B26DF4">
        <w:rPr>
          <w:rFonts w:hint="cs"/>
          <w:rtl/>
          <w:lang w:bidi="fa-IR"/>
        </w:rPr>
        <w:t>ل</w:t>
      </w:r>
      <w:r>
        <w:rPr>
          <w:rtl/>
          <w:lang w:bidi="fa-IR"/>
        </w:rPr>
        <w:t>اس جهان</w:t>
      </w:r>
      <w:r>
        <w:rPr>
          <w:rFonts w:hint="cs"/>
          <w:rtl/>
          <w:lang w:bidi="fa-IR"/>
        </w:rPr>
        <w:t>ی</w:t>
      </w:r>
      <w:r>
        <w:rPr>
          <w:rtl/>
          <w:lang w:bidi="fa-IR"/>
        </w:rPr>
        <w:t xml:space="preserve"> سران در خصوص توسع</w:t>
      </w:r>
      <w:r>
        <w:rPr>
          <w:rFonts w:hint="cs"/>
          <w:rtl/>
          <w:lang w:bidi="fa-IR"/>
        </w:rPr>
        <w:t>ۀ</w:t>
      </w:r>
      <w:r>
        <w:rPr>
          <w:rtl/>
          <w:lang w:bidi="fa-IR"/>
        </w:rPr>
        <w:t xml:space="preserve"> اجتماع</w:t>
      </w:r>
      <w:r>
        <w:rPr>
          <w:rFonts w:hint="cs"/>
          <w:rtl/>
          <w:lang w:bidi="fa-IR"/>
        </w:rPr>
        <w:t>ی،</w:t>
      </w:r>
      <w:r>
        <w:rPr>
          <w:rtl/>
          <w:lang w:bidi="fa-IR"/>
        </w:rPr>
        <w:t xml:space="preserve"> برنام</w:t>
      </w:r>
      <w:r>
        <w:rPr>
          <w:rFonts w:hint="cs"/>
          <w:rtl/>
          <w:lang w:bidi="fa-IR"/>
        </w:rPr>
        <w:t>ۀ</w:t>
      </w:r>
      <w:r>
        <w:rPr>
          <w:rtl/>
          <w:lang w:bidi="fa-IR"/>
        </w:rPr>
        <w:t xml:space="preserve"> عمل کنفرانس</w:t>
      </w:r>
      <w:r w:rsidR="00B26DF4">
        <w:rPr>
          <w:rFonts w:hint="cs"/>
          <w:rtl/>
          <w:lang w:bidi="fa-IR"/>
        </w:rPr>
        <w:t xml:space="preserve"> </w:t>
      </w:r>
      <w:r>
        <w:rPr>
          <w:rFonts w:hint="cs"/>
          <w:rtl/>
          <w:lang w:bidi="fa-IR"/>
        </w:rPr>
        <w:t>بی</w:t>
      </w:r>
      <w:r>
        <w:rPr>
          <w:rtl/>
          <w:lang w:bidi="fa-IR"/>
        </w:rPr>
        <w:t>ن</w:t>
      </w:r>
      <w:r w:rsidR="00B26DF4">
        <w:rPr>
          <w:rFonts w:hint="cs"/>
          <w:rtl/>
          <w:lang w:bidi="fa-IR"/>
        </w:rPr>
        <w:t>‌</w:t>
      </w:r>
      <w:r>
        <w:rPr>
          <w:rtl/>
          <w:lang w:bidi="fa-IR"/>
        </w:rPr>
        <w:t>الملل</w:t>
      </w:r>
      <w:r>
        <w:rPr>
          <w:rFonts w:hint="cs"/>
          <w:rtl/>
          <w:lang w:bidi="fa-IR"/>
        </w:rPr>
        <w:t>ی</w:t>
      </w:r>
      <w:r>
        <w:rPr>
          <w:rtl/>
          <w:lang w:bidi="fa-IR"/>
        </w:rPr>
        <w:t xml:space="preserve"> جمع</w:t>
      </w:r>
      <w:r>
        <w:rPr>
          <w:rFonts w:hint="cs"/>
          <w:rtl/>
          <w:lang w:bidi="fa-IR"/>
        </w:rPr>
        <w:t>یت</w:t>
      </w:r>
      <w:r>
        <w:rPr>
          <w:rtl/>
          <w:lang w:bidi="fa-IR"/>
        </w:rPr>
        <w:t xml:space="preserve"> و توسعه، برنام</w:t>
      </w:r>
      <w:r>
        <w:rPr>
          <w:rFonts w:hint="cs"/>
          <w:rtl/>
          <w:lang w:bidi="fa-IR"/>
        </w:rPr>
        <w:t>ۀ</w:t>
      </w:r>
      <w:r>
        <w:rPr>
          <w:rtl/>
          <w:lang w:bidi="fa-IR"/>
        </w:rPr>
        <w:t xml:space="preserve"> عمل پکن و کنفرانس توسع</w:t>
      </w:r>
      <w:r>
        <w:rPr>
          <w:rFonts w:hint="cs"/>
          <w:rtl/>
          <w:lang w:bidi="fa-IR"/>
        </w:rPr>
        <w:t>ۀ</w:t>
      </w:r>
      <w:r>
        <w:rPr>
          <w:rtl/>
          <w:lang w:bidi="fa-IR"/>
        </w:rPr>
        <w:t xml:space="preserve"> پا</w:t>
      </w:r>
      <w:r>
        <w:rPr>
          <w:rFonts w:hint="cs"/>
          <w:rtl/>
          <w:lang w:bidi="fa-IR"/>
        </w:rPr>
        <w:t>یدار</w:t>
      </w:r>
      <w:r>
        <w:rPr>
          <w:rtl/>
          <w:lang w:bidi="fa-IR"/>
        </w:rPr>
        <w:t xml:space="preserve"> سازمان ملل متحد</w:t>
      </w:r>
      <w:r>
        <w:rPr>
          <w:rFonts w:hint="cs"/>
          <w:rtl/>
          <w:lang w:bidi="fa-IR"/>
        </w:rPr>
        <w:t xml:space="preserve"> </w:t>
      </w:r>
      <w:r w:rsidR="00B26DF4">
        <w:rPr>
          <w:rFonts w:hint="cs"/>
          <w:rtl/>
          <w:lang w:bidi="fa-IR"/>
        </w:rPr>
        <w:t>(ماده 11 سند 2030).</w:t>
      </w:r>
    </w:p>
  </w:footnote>
  <w:footnote w:id="4">
    <w:p w14:paraId="74276AD1" w14:textId="5809D0F2" w:rsidR="00B26DF4" w:rsidRDefault="00B26DF4" w:rsidP="006F6DA8">
      <w:pPr>
        <w:pStyle w:val="FootnoteText"/>
        <w:rPr>
          <w:rFonts w:hint="cs"/>
          <w:rtl/>
          <w:lang w:bidi="fa-IR"/>
        </w:rPr>
      </w:pPr>
      <w:r>
        <w:rPr>
          <w:rStyle w:val="FootnoteReference"/>
        </w:rPr>
        <w:footnoteRef/>
      </w:r>
      <w:r>
        <w:rPr>
          <w:rFonts w:hint="cs"/>
          <w:rtl/>
          <w:lang w:bidi="fa-IR"/>
        </w:rPr>
        <w:t xml:space="preserve">. </w:t>
      </w:r>
      <w:r>
        <w:rPr>
          <w:rFonts w:hint="cs"/>
          <w:rtl/>
          <w:lang w:bidi="fa-IR"/>
        </w:rPr>
        <w:t>ماده 18 سند 2030</w:t>
      </w:r>
    </w:p>
  </w:footnote>
  <w:footnote w:id="5">
    <w:p w14:paraId="49229321" w14:textId="4DB53251" w:rsidR="00F9639A" w:rsidRDefault="00F9639A">
      <w:pPr>
        <w:pStyle w:val="FootnoteText"/>
        <w:rPr>
          <w:rFonts w:hint="cs"/>
          <w:lang w:bidi="fa-IR"/>
        </w:rPr>
      </w:pPr>
      <w:r>
        <w:rPr>
          <w:rStyle w:val="FootnoteReference"/>
        </w:rPr>
        <w:footnoteRef/>
      </w:r>
      <w:r>
        <w:rPr>
          <w:rtl/>
        </w:rPr>
        <w:t xml:space="preserve"> </w:t>
      </w:r>
      <w:r>
        <w:rPr>
          <w:rFonts w:hint="cs"/>
          <w:rtl/>
          <w:lang w:bidi="fa-IR"/>
        </w:rPr>
        <w:t>. ماده 75 سند 2030</w:t>
      </w:r>
    </w:p>
  </w:footnote>
  <w:footnote w:id="6">
    <w:p w14:paraId="46E5CF14" w14:textId="3ECD2B4F" w:rsidR="002910CB" w:rsidRDefault="002910CB" w:rsidP="006F6DA8">
      <w:pPr>
        <w:pStyle w:val="FootnoteText"/>
        <w:rPr>
          <w:rFonts w:hint="cs"/>
          <w:rtl/>
          <w:lang w:bidi="fa-IR"/>
        </w:rPr>
      </w:pPr>
      <w:r>
        <w:rPr>
          <w:rStyle w:val="FootnoteReference"/>
        </w:rPr>
        <w:footnoteRef/>
      </w:r>
      <w:r>
        <w:rPr>
          <w:rFonts w:hint="cs"/>
          <w:rtl/>
          <w:lang w:bidi="fa-IR"/>
        </w:rPr>
        <w:t xml:space="preserve">. </w:t>
      </w:r>
      <w:r>
        <w:rPr>
          <w:rFonts w:hint="cs"/>
          <w:rtl/>
          <w:lang w:bidi="fa-IR"/>
        </w:rPr>
        <w:t xml:space="preserve">علاوه بر این می‌توان به رویکرد درون‌متنی و برون‌متنی (رجوع به سایر </w:t>
      </w:r>
      <w:r w:rsidR="007E6772">
        <w:rPr>
          <w:rtl/>
          <w:lang w:bidi="fa-IR"/>
        </w:rPr>
        <w:t>اسناد مرتبط</w:t>
      </w:r>
      <w:r>
        <w:rPr>
          <w:rFonts w:hint="cs"/>
          <w:rtl/>
          <w:lang w:bidi="fa-IR"/>
        </w:rPr>
        <w:t xml:space="preserve">، شواهد و قرائن، تجربه سایر اسناد مشابه و ...) و همچنین رویکرد </w:t>
      </w:r>
      <w:r w:rsidR="007E6772">
        <w:rPr>
          <w:rtl/>
          <w:lang w:bidi="fa-IR"/>
        </w:rPr>
        <w:t>خوش‌ب</w:t>
      </w:r>
      <w:r w:rsidR="007E6772">
        <w:rPr>
          <w:rFonts w:hint="cs"/>
          <w:rtl/>
          <w:lang w:bidi="fa-IR"/>
        </w:rPr>
        <w:t>ینانه</w:t>
      </w:r>
      <w:r>
        <w:rPr>
          <w:rFonts w:hint="cs"/>
          <w:rtl/>
          <w:lang w:bidi="fa-IR"/>
        </w:rPr>
        <w:t xml:space="preserve"> و محتاطانه در مواجهه با این سند اشاره نمود.</w:t>
      </w:r>
    </w:p>
  </w:footnote>
  <w:footnote w:id="7">
    <w:p w14:paraId="04ABD0B2" w14:textId="2091AF41" w:rsidR="002E4FD4" w:rsidRDefault="002E4FD4" w:rsidP="002E4FD4">
      <w:pPr>
        <w:pStyle w:val="FootnoteText"/>
        <w:rPr>
          <w:rFonts w:hint="cs"/>
          <w:lang w:bidi="fa-IR"/>
        </w:rPr>
      </w:pPr>
      <w:r>
        <w:rPr>
          <w:rStyle w:val="FootnoteReference"/>
        </w:rPr>
        <w:footnoteRef/>
      </w:r>
      <w:r>
        <w:rPr>
          <w:rFonts w:hint="cs"/>
          <w:rtl/>
          <w:lang w:bidi="fa-IR"/>
        </w:rPr>
        <w:t xml:space="preserve">. </w:t>
      </w:r>
      <w:r>
        <w:rPr>
          <w:rtl/>
        </w:rPr>
        <w:t xml:space="preserve">در سند 2030 </w:t>
      </w:r>
      <w:r w:rsidR="007E6772">
        <w:rPr>
          <w:rtl/>
        </w:rPr>
        <w:t>به‌جا</w:t>
      </w:r>
      <w:r w:rsidR="007E6772">
        <w:rPr>
          <w:rFonts w:hint="cs"/>
          <w:rtl/>
        </w:rPr>
        <w:t>ی</w:t>
      </w:r>
      <w:r>
        <w:rPr>
          <w:rFonts w:hint="cs"/>
          <w:rtl/>
        </w:rPr>
        <w:t xml:space="preserve"> مفهوم «عدالت»، مفهوم «</w:t>
      </w:r>
      <w:r>
        <w:rPr>
          <w:rtl/>
        </w:rPr>
        <w:t>برابر</w:t>
      </w:r>
      <w:r>
        <w:rPr>
          <w:rFonts w:hint="cs"/>
          <w:rtl/>
        </w:rPr>
        <w:t>ی (</w:t>
      </w:r>
      <w:r>
        <w:t>equality</w:t>
      </w:r>
      <w:r>
        <w:rPr>
          <w:rFonts w:hint="cs"/>
          <w:rtl/>
        </w:rPr>
        <w:t>)»</w:t>
      </w:r>
      <w:r>
        <w:rPr>
          <w:rtl/>
        </w:rPr>
        <w:t xml:space="preserve"> مورد </w:t>
      </w:r>
      <w:r w:rsidR="007E6772">
        <w:rPr>
          <w:rtl/>
        </w:rPr>
        <w:t>تأک</w:t>
      </w:r>
      <w:r w:rsidR="007E6772">
        <w:rPr>
          <w:rFonts w:hint="cs"/>
          <w:rtl/>
        </w:rPr>
        <w:t>ید</w:t>
      </w:r>
      <w:r>
        <w:rPr>
          <w:rtl/>
        </w:rPr>
        <w:t xml:space="preserve"> قرار گرفته است</w:t>
      </w:r>
      <w:r>
        <w:rPr>
          <w:rFonts w:hint="cs"/>
          <w:rtl/>
          <w:lang w:bidi="fa-IR"/>
        </w:rPr>
        <w:t>.</w:t>
      </w:r>
    </w:p>
  </w:footnote>
  <w:footnote w:id="8">
    <w:p w14:paraId="6ADF7858" w14:textId="38DD200D" w:rsidR="006F6DA8" w:rsidRDefault="006F6DA8" w:rsidP="006F6DA8">
      <w:pPr>
        <w:pStyle w:val="FootnoteText"/>
        <w:rPr>
          <w:rFonts w:hint="cs"/>
          <w:rtl/>
          <w:lang w:bidi="fa-IR"/>
        </w:rPr>
      </w:pPr>
      <w:r>
        <w:rPr>
          <w:rStyle w:val="FootnoteReference"/>
        </w:rPr>
        <w:footnoteRef/>
      </w:r>
      <w:r>
        <w:rPr>
          <w:rFonts w:hint="cs"/>
          <w:rtl/>
          <w:lang w:bidi="fa-IR"/>
        </w:rPr>
        <w:t xml:space="preserve">. </w:t>
      </w:r>
      <w:r>
        <w:rPr>
          <w:rFonts w:hint="cs"/>
          <w:rtl/>
          <w:lang w:bidi="fa-IR"/>
        </w:rPr>
        <w:t xml:space="preserve">در این راستا می‌توان به طراحی و راه‌اندازی سامانه‌ای به آدرس </w:t>
      </w:r>
      <w:r w:rsidR="003A0F6D">
        <w:rPr>
          <w:rtl/>
          <w:lang w:bidi="fa-IR"/>
        </w:rPr>
        <w:t>«</w:t>
      </w:r>
      <w:r w:rsidRPr="006F6DA8">
        <w:rPr>
          <w:lang w:bidi="fa-IR"/>
        </w:rPr>
        <w:t>www.tellmaps.com</w:t>
      </w:r>
      <w:r w:rsidR="003A0F6D">
        <w:rPr>
          <w:rtl/>
          <w:lang w:bidi="fa-IR"/>
        </w:rPr>
        <w:t>»</w:t>
      </w:r>
      <w:r>
        <w:rPr>
          <w:rFonts w:hint="cs"/>
          <w:rtl/>
          <w:lang w:bidi="fa-IR"/>
        </w:rPr>
        <w:t xml:space="preserve"> اشاره نمود.</w:t>
      </w:r>
    </w:p>
  </w:footnote>
  <w:footnote w:id="9">
    <w:p w14:paraId="59184C1C" w14:textId="676BA4E0" w:rsidR="00753A65" w:rsidRDefault="00753A65">
      <w:pPr>
        <w:pStyle w:val="FootnoteText"/>
        <w:rPr>
          <w:rFonts w:hint="cs"/>
          <w:lang w:bidi="fa-IR"/>
        </w:rPr>
      </w:pPr>
      <w:r>
        <w:rPr>
          <w:rStyle w:val="FootnoteReference"/>
        </w:rPr>
        <w:footnoteRef/>
      </w:r>
      <w:r>
        <w:rPr>
          <w:rtl/>
        </w:rPr>
        <w:t xml:space="preserve"> </w:t>
      </w:r>
      <w:r>
        <w:rPr>
          <w:rFonts w:hint="cs"/>
          <w:rtl/>
          <w:lang w:bidi="fa-IR"/>
        </w:rPr>
        <w:t xml:space="preserve">. گزارش جلسه مذکور (مورخه 1 سمپتامبر 2015) از این آدرس قابل دریافت است: </w:t>
      </w:r>
      <w:r w:rsidRPr="00753A65">
        <w:rPr>
          <w:lang w:bidi="fa-IR"/>
        </w:rPr>
        <w:t>https://www.un.org/press/en/2015/ga11670.doc.htm</w:t>
      </w:r>
    </w:p>
  </w:footnote>
  <w:footnote w:id="10">
    <w:p w14:paraId="5155AD2B" w14:textId="541DD582" w:rsidR="00AC4A73" w:rsidRDefault="00AC4A73" w:rsidP="00AC4A73">
      <w:pPr>
        <w:pStyle w:val="FootnoteText"/>
        <w:rPr>
          <w:rFonts w:hint="cs"/>
          <w:rtl/>
          <w:lang w:bidi="fa-IR"/>
        </w:rPr>
      </w:pPr>
      <w:r>
        <w:rPr>
          <w:rStyle w:val="FootnoteReference"/>
        </w:rPr>
        <w:footnoteRef/>
      </w:r>
      <w:r>
        <w:rPr>
          <w:rFonts w:hint="cs"/>
          <w:rtl/>
          <w:lang w:bidi="fa-IR"/>
        </w:rPr>
        <w:t xml:space="preserve">. </w:t>
      </w:r>
      <w:r>
        <w:rPr>
          <w:rFonts w:hint="cs"/>
          <w:rtl/>
          <w:lang w:bidi="fa-IR"/>
        </w:rPr>
        <w:t>بر اساس مصوبه هیئت دولت در مورخه 3 مهر 1395، «</w:t>
      </w:r>
      <w:r w:rsidRPr="00AC4A73">
        <w:rPr>
          <w:rFonts w:hint="cs"/>
          <w:rtl/>
          <w:lang w:bidi="fa-IR"/>
        </w:rPr>
        <w:t xml:space="preserve">كارگروه ملي آموزش ۲۰۳۰ موظف است </w:t>
      </w:r>
      <w:r w:rsidRPr="00AC4A73">
        <w:rPr>
          <w:rFonts w:hint="cs"/>
          <w:u w:val="single"/>
          <w:rtl/>
          <w:lang w:bidi="fa-IR"/>
        </w:rPr>
        <w:t>برنامه اجرايي و نظارتي تحقق كامل آموزش ۲۰۳۰</w:t>
      </w:r>
      <w:r w:rsidRPr="00AC4A73">
        <w:rPr>
          <w:rtl/>
          <w:lang w:bidi="fa-IR"/>
        </w:rPr>
        <w:t xml:space="preserve"> را </w:t>
      </w:r>
      <w:r w:rsidR="007E6772">
        <w:rPr>
          <w:rtl/>
          <w:lang w:bidi="fa-IR"/>
        </w:rPr>
        <w:t>در سطوح</w:t>
      </w:r>
      <w:r w:rsidRPr="00AC4A73">
        <w:rPr>
          <w:rtl/>
          <w:lang w:bidi="fa-IR"/>
        </w:rPr>
        <w:t xml:space="preserve"> ملي و استاني با بهره‌گیری از تمامی ظرفیت‌های موجود در دستگاه‌های اجرایی مرتبط و </w:t>
      </w:r>
      <w:r w:rsidRPr="00AC4A73">
        <w:rPr>
          <w:rFonts w:hint="cs"/>
          <w:rtl/>
          <w:lang w:bidi="fa-IR"/>
        </w:rPr>
        <w:t>همسو</w:t>
      </w:r>
      <w:r w:rsidRPr="00AC4A73">
        <w:rPr>
          <w:rtl/>
          <w:lang w:bidi="fa-IR"/>
        </w:rPr>
        <w:t xml:space="preserve"> </w:t>
      </w:r>
      <w:r w:rsidRPr="00AC4A73">
        <w:rPr>
          <w:rFonts w:hint="cs"/>
          <w:rtl/>
          <w:lang w:bidi="fa-IR"/>
        </w:rPr>
        <w:t xml:space="preserve">با اهداف </w:t>
      </w:r>
      <w:r w:rsidR="007E6772">
        <w:rPr>
          <w:rtl/>
          <w:lang w:bidi="fa-IR"/>
        </w:rPr>
        <w:t>برنامه‌ها</w:t>
      </w:r>
      <w:r w:rsidR="007E6772">
        <w:rPr>
          <w:rFonts w:hint="cs"/>
          <w:rtl/>
          <w:lang w:bidi="fa-IR"/>
        </w:rPr>
        <w:t>ی</w:t>
      </w:r>
      <w:r w:rsidRPr="00AC4A73">
        <w:rPr>
          <w:rFonts w:hint="cs"/>
          <w:rtl/>
          <w:lang w:bidi="fa-IR"/>
        </w:rPr>
        <w:t xml:space="preserve"> توسعه كشور، اسناد راهبري توسعه، نقشه جامع علمی کشور، سند تحول بنيادين آموزش و پرورش و برنامه اهداف توسعه پايدار تهيه کند</w:t>
      </w:r>
      <w:r>
        <w:rPr>
          <w:rFonts w:hint="cs"/>
          <w:rtl/>
          <w:lang w:bidi="fa-IR"/>
        </w:rPr>
        <w:t>».</w:t>
      </w:r>
    </w:p>
  </w:footnote>
  <w:footnote w:id="11">
    <w:p w14:paraId="02472475" w14:textId="410DA558" w:rsidR="00FB0BAA" w:rsidRDefault="00FB0BAA">
      <w:pPr>
        <w:pStyle w:val="FootnoteText"/>
        <w:rPr>
          <w:rFonts w:hint="cs"/>
          <w:rtl/>
          <w:lang w:bidi="fa-IR"/>
        </w:rPr>
      </w:pPr>
      <w:r>
        <w:rPr>
          <w:rStyle w:val="FootnoteReference"/>
        </w:rPr>
        <w:footnoteRef/>
      </w:r>
      <w:r>
        <w:rPr>
          <w:rFonts w:hint="cs"/>
          <w:rtl/>
          <w:lang w:bidi="fa-IR"/>
        </w:rPr>
        <w:t xml:space="preserve">. </w:t>
      </w:r>
      <w:r>
        <w:rPr>
          <w:rFonts w:hint="cs"/>
          <w:rtl/>
          <w:lang w:bidi="fa-IR"/>
        </w:rPr>
        <w:t xml:space="preserve">مصوبه هیئت دولت درباره </w:t>
      </w:r>
      <w:r w:rsidR="007E6772">
        <w:rPr>
          <w:rtl/>
          <w:lang w:bidi="fa-IR"/>
        </w:rPr>
        <w:t>ته</w:t>
      </w:r>
      <w:r w:rsidR="007E6772">
        <w:rPr>
          <w:rFonts w:hint="cs"/>
          <w:rtl/>
          <w:lang w:bidi="fa-IR"/>
        </w:rPr>
        <w:t>یه</w:t>
      </w:r>
      <w:r>
        <w:rPr>
          <w:rFonts w:hint="cs"/>
          <w:rtl/>
          <w:lang w:bidi="fa-IR"/>
        </w:rPr>
        <w:t xml:space="preserve"> برنامه ملی اجرای سند آموزش 2030 مربوط به تاریخ 3 مهر 1395 است و این برنامه در مورخه 3 آذر 1395 رونمایی گردید.</w:t>
      </w:r>
    </w:p>
  </w:footnote>
  <w:footnote w:id="12">
    <w:p w14:paraId="34DEC901" w14:textId="193AAB84" w:rsidR="004631F3" w:rsidRDefault="004631F3" w:rsidP="006F6DA8">
      <w:pPr>
        <w:pStyle w:val="FootnoteText"/>
        <w:rPr>
          <w:rFonts w:hint="cs"/>
          <w:lang w:bidi="fa-IR"/>
        </w:rPr>
      </w:pPr>
      <w:r>
        <w:rPr>
          <w:rStyle w:val="FootnoteReference"/>
        </w:rPr>
        <w:footnoteRef/>
      </w:r>
      <w:r>
        <w:rPr>
          <w:rtl/>
        </w:rPr>
        <w:t xml:space="preserve"> </w:t>
      </w:r>
      <w:r>
        <w:rPr>
          <w:rFonts w:hint="cs"/>
          <w:rtl/>
          <w:lang w:bidi="fa-IR"/>
        </w:rPr>
        <w:t>شایان ذکر اینکه سابقه اسناد بین‌المللی آموزش به سال 1990 بر می‌گردد. سند 1990-2000 (</w:t>
      </w:r>
      <w:r w:rsidRPr="004631F3">
        <w:rPr>
          <w:rtl/>
          <w:lang w:bidi="fa-IR"/>
        </w:rPr>
        <w:t>جامت</w:t>
      </w:r>
      <w:r w:rsidRPr="004631F3">
        <w:rPr>
          <w:rFonts w:hint="cs"/>
          <w:rtl/>
          <w:lang w:bidi="fa-IR"/>
        </w:rPr>
        <w:t>ین</w:t>
      </w:r>
      <w:r w:rsidRPr="004631F3">
        <w:rPr>
          <w:rtl/>
          <w:lang w:bidi="fa-IR"/>
        </w:rPr>
        <w:t xml:space="preserve"> تا</w:t>
      </w:r>
      <w:r w:rsidRPr="004631F3">
        <w:rPr>
          <w:rFonts w:hint="cs"/>
          <w:rtl/>
          <w:lang w:bidi="fa-IR"/>
        </w:rPr>
        <w:t>یلند</w:t>
      </w:r>
      <w:r>
        <w:rPr>
          <w:rFonts w:hint="cs"/>
          <w:rtl/>
          <w:lang w:bidi="fa-IR"/>
        </w:rPr>
        <w:t>) و سند 2000-2015 (داکار) از آن جمله‌اند.</w:t>
      </w:r>
    </w:p>
  </w:footnote>
  <w:footnote w:id="13">
    <w:p w14:paraId="2BE84D36" w14:textId="438D0632" w:rsidR="0043402D" w:rsidRDefault="0043402D" w:rsidP="0043402D">
      <w:pPr>
        <w:pStyle w:val="FootnoteText"/>
        <w:bidi w:val="0"/>
        <w:rPr>
          <w:lang w:bidi="fa-IR"/>
        </w:rPr>
      </w:pPr>
      <w:r>
        <w:rPr>
          <w:rStyle w:val="FootnoteReference"/>
        </w:rPr>
        <w:footnoteRef/>
      </w:r>
      <w:r>
        <w:rPr>
          <w:lang w:bidi="fa-IR"/>
        </w:rPr>
        <w:t>. gender equality</w:t>
      </w:r>
    </w:p>
  </w:footnote>
  <w:footnote w:id="14">
    <w:p w14:paraId="09C2FBB7" w14:textId="14339537" w:rsidR="0043402D" w:rsidRDefault="0043402D" w:rsidP="0043402D">
      <w:pPr>
        <w:pStyle w:val="FootnoteText"/>
        <w:bidi w:val="0"/>
        <w:rPr>
          <w:lang w:bidi="fa-IR"/>
        </w:rPr>
      </w:pPr>
      <w:r>
        <w:rPr>
          <w:rStyle w:val="FootnoteReference"/>
        </w:rPr>
        <w:footnoteRef/>
      </w:r>
      <w:r>
        <w:rPr>
          <w:lang w:bidi="fa-IR"/>
        </w:rPr>
        <w:t>. inclusion</w:t>
      </w:r>
    </w:p>
  </w:footnote>
  <w:footnote w:id="15">
    <w:p w14:paraId="0AF8ADAD" w14:textId="19F02BC9" w:rsidR="0043402D" w:rsidRDefault="0043402D" w:rsidP="0043402D">
      <w:pPr>
        <w:pStyle w:val="FootnoteText"/>
        <w:bidi w:val="0"/>
        <w:rPr>
          <w:lang w:bidi="fa-IR"/>
        </w:rPr>
      </w:pPr>
      <w:r>
        <w:rPr>
          <w:rStyle w:val="FootnoteReference"/>
        </w:rPr>
        <w:footnoteRef/>
      </w:r>
      <w:r>
        <w:rPr>
          <w:lang w:bidi="fa-IR"/>
        </w:rPr>
        <w:t>. equality</w:t>
      </w:r>
    </w:p>
  </w:footnote>
  <w:footnote w:id="16">
    <w:p w14:paraId="7A4324D1" w14:textId="2DCC7877" w:rsidR="000A0857" w:rsidRDefault="000A0857" w:rsidP="000A0857">
      <w:pPr>
        <w:pStyle w:val="FootnoteText"/>
        <w:bidi w:val="0"/>
        <w:rPr>
          <w:lang w:bidi="fa-IR"/>
        </w:rPr>
      </w:pPr>
      <w:r>
        <w:rPr>
          <w:rStyle w:val="FootnoteReference"/>
        </w:rPr>
        <w:footnoteRef/>
      </w:r>
      <w:r>
        <w:rPr>
          <w:lang w:bidi="fa-IR"/>
        </w:rPr>
        <w:t xml:space="preserve">. </w:t>
      </w:r>
      <w:r w:rsidRPr="000A0857">
        <w:rPr>
          <w:lang w:bidi="fa-IR"/>
        </w:rPr>
        <w:t>Family Watch International</w:t>
      </w:r>
    </w:p>
  </w:footnote>
  <w:footnote w:id="17">
    <w:p w14:paraId="6679D213" w14:textId="18363AC9" w:rsidR="00E5448B" w:rsidRDefault="00E5448B" w:rsidP="00E5448B">
      <w:pPr>
        <w:pStyle w:val="FootnoteText"/>
        <w:bidi w:val="0"/>
        <w:rPr>
          <w:lang w:bidi="fa-IR"/>
        </w:rPr>
      </w:pPr>
      <w:r>
        <w:rPr>
          <w:rStyle w:val="FootnoteReference"/>
        </w:rPr>
        <w:footnoteRef/>
      </w:r>
      <w:r>
        <w:rPr>
          <w:lang w:bidi="fa-IR"/>
        </w:rPr>
        <w:t xml:space="preserve">. An analysis of the un 2030 sustainable development agenda: </w:t>
      </w:r>
      <w:r w:rsidRPr="00CC3953">
        <w:rPr>
          <w:lang w:bidi="fa-IR"/>
        </w:rPr>
        <w:t>The Hidden Threats to Life, Family, and Children</w:t>
      </w:r>
    </w:p>
  </w:footnote>
  <w:footnote w:id="18">
    <w:p w14:paraId="3FC455AD" w14:textId="7379E46B" w:rsidR="00CC3953" w:rsidRDefault="00CC3953" w:rsidP="00CC3953">
      <w:pPr>
        <w:pStyle w:val="FootnoteText"/>
        <w:bidi w:val="0"/>
        <w:rPr>
          <w:lang w:bidi="fa-IR"/>
        </w:rPr>
      </w:pPr>
      <w:r>
        <w:rPr>
          <w:rStyle w:val="FootnoteReference"/>
        </w:rPr>
        <w:footnoteRef/>
      </w:r>
      <w:r>
        <w:rPr>
          <w:lang w:bidi="fa-IR"/>
        </w:rPr>
        <w:t>. inclusion</w:t>
      </w:r>
    </w:p>
  </w:footnote>
  <w:footnote w:id="19">
    <w:p w14:paraId="74ADE8B9" w14:textId="71E89FDC" w:rsidR="00662270" w:rsidRDefault="00662270" w:rsidP="00D41805">
      <w:pPr>
        <w:pStyle w:val="FootnoteText"/>
        <w:rPr>
          <w:rFonts w:hint="cs"/>
          <w:rtl/>
          <w:lang w:bidi="fa-IR"/>
        </w:rPr>
      </w:pPr>
      <w:r>
        <w:rPr>
          <w:rStyle w:val="FootnoteReference"/>
        </w:rPr>
        <w:footnoteRef/>
      </w:r>
      <w:r>
        <w:rPr>
          <w:rFonts w:hint="cs"/>
          <w:rtl/>
          <w:lang w:bidi="fa-IR"/>
        </w:rPr>
        <w:t xml:space="preserve">. </w:t>
      </w:r>
      <w:r>
        <w:rPr>
          <w:rFonts w:hint="cs"/>
          <w:rtl/>
          <w:lang w:bidi="fa-IR"/>
        </w:rPr>
        <w:t xml:space="preserve">اصل 15 قانون اساسی: </w:t>
      </w:r>
      <w:r>
        <w:rPr>
          <w:rtl/>
          <w:lang w:bidi="fa-IR"/>
        </w:rPr>
        <w:t>زبان‏ و خط رسم</w:t>
      </w:r>
      <w:r>
        <w:rPr>
          <w:rFonts w:hint="cs"/>
          <w:rtl/>
          <w:lang w:bidi="fa-IR"/>
        </w:rPr>
        <w:t>ی‏</w:t>
      </w:r>
      <w:r>
        <w:rPr>
          <w:rtl/>
          <w:lang w:bidi="fa-IR"/>
        </w:rPr>
        <w:t xml:space="preserve"> و مشترک‏ مردم‏ ا</w:t>
      </w:r>
      <w:r>
        <w:rPr>
          <w:rFonts w:hint="cs"/>
          <w:rtl/>
          <w:lang w:bidi="fa-IR"/>
        </w:rPr>
        <w:t>یران‏</w:t>
      </w:r>
      <w:r>
        <w:rPr>
          <w:rtl/>
          <w:lang w:bidi="fa-IR"/>
        </w:rPr>
        <w:t xml:space="preserve"> فارس</w:t>
      </w:r>
      <w:r>
        <w:rPr>
          <w:rFonts w:hint="cs"/>
          <w:rtl/>
          <w:lang w:bidi="fa-IR"/>
        </w:rPr>
        <w:t>ی‏</w:t>
      </w:r>
      <w:r>
        <w:rPr>
          <w:rtl/>
          <w:lang w:bidi="fa-IR"/>
        </w:rPr>
        <w:t xml:space="preserve"> است‏. اسناد و</w:t>
      </w:r>
      <w:r>
        <w:rPr>
          <w:rFonts w:hint="cs"/>
          <w:rtl/>
          <w:lang w:bidi="fa-IR"/>
        </w:rPr>
        <w:t xml:space="preserve"> مکاتبات‏</w:t>
      </w:r>
      <w:r>
        <w:rPr>
          <w:rtl/>
          <w:lang w:bidi="fa-IR"/>
        </w:rPr>
        <w:t xml:space="preserve"> و متون‏ رسم</w:t>
      </w:r>
      <w:r>
        <w:rPr>
          <w:rFonts w:hint="cs"/>
          <w:rtl/>
          <w:lang w:bidi="fa-IR"/>
        </w:rPr>
        <w:t>ی‏</w:t>
      </w:r>
      <w:r>
        <w:rPr>
          <w:rtl/>
          <w:lang w:bidi="fa-IR"/>
        </w:rPr>
        <w:t xml:space="preserve"> و کتب‏ درس</w:t>
      </w:r>
      <w:r>
        <w:rPr>
          <w:rFonts w:hint="cs"/>
          <w:rtl/>
          <w:lang w:bidi="fa-IR"/>
        </w:rPr>
        <w:t>ی‏</w:t>
      </w:r>
      <w:r>
        <w:rPr>
          <w:rtl/>
          <w:lang w:bidi="fa-IR"/>
        </w:rPr>
        <w:t xml:space="preserve"> با</w:t>
      </w:r>
      <w:r>
        <w:rPr>
          <w:rFonts w:hint="cs"/>
          <w:rtl/>
          <w:lang w:bidi="fa-IR"/>
        </w:rPr>
        <w:t>ید</w:t>
      </w:r>
      <w:r>
        <w:rPr>
          <w:rtl/>
          <w:lang w:bidi="fa-IR"/>
        </w:rPr>
        <w:t xml:space="preserve"> با ا</w:t>
      </w:r>
      <w:r>
        <w:rPr>
          <w:rFonts w:hint="cs"/>
          <w:rtl/>
          <w:lang w:bidi="fa-IR"/>
        </w:rPr>
        <w:t>ین‏</w:t>
      </w:r>
      <w:r>
        <w:rPr>
          <w:rtl/>
          <w:lang w:bidi="fa-IR"/>
        </w:rPr>
        <w:t xml:space="preserve"> زبان‏ و خط باشد ول</w:t>
      </w:r>
      <w:r>
        <w:rPr>
          <w:rFonts w:hint="cs"/>
          <w:rtl/>
          <w:lang w:bidi="fa-IR"/>
        </w:rPr>
        <w:t>ی‏</w:t>
      </w:r>
      <w:r>
        <w:rPr>
          <w:rtl/>
          <w:lang w:bidi="fa-IR"/>
        </w:rPr>
        <w:t xml:space="preserve"> استفاده‏</w:t>
      </w:r>
      <w:r>
        <w:rPr>
          <w:rFonts w:hint="cs"/>
          <w:rtl/>
          <w:lang w:bidi="fa-IR"/>
        </w:rPr>
        <w:t xml:space="preserve"> از</w:t>
      </w:r>
      <w:r>
        <w:rPr>
          <w:rtl/>
          <w:lang w:bidi="fa-IR"/>
        </w:rPr>
        <w:t xml:space="preserve"> </w:t>
      </w:r>
      <w:r w:rsidR="007E6772">
        <w:rPr>
          <w:rtl/>
          <w:lang w:bidi="fa-IR"/>
        </w:rPr>
        <w:t>زبان</w:t>
      </w:r>
      <w:r w:rsidR="007E6772">
        <w:rPr>
          <w:rFonts w:hint="cs"/>
          <w:rtl/>
          <w:lang w:bidi="fa-IR"/>
        </w:rPr>
        <w:t>‌ه</w:t>
      </w:r>
      <w:r w:rsidR="007E6772">
        <w:rPr>
          <w:rtl/>
          <w:lang w:bidi="fa-IR"/>
        </w:rPr>
        <w:t>ا</w:t>
      </w:r>
      <w:r w:rsidR="007E6772">
        <w:rPr>
          <w:rFonts w:hint="cs"/>
          <w:rtl/>
          <w:lang w:bidi="fa-IR"/>
        </w:rPr>
        <w:t>ی</w:t>
      </w:r>
      <w:r>
        <w:rPr>
          <w:rFonts w:hint="cs"/>
          <w:rtl/>
          <w:lang w:bidi="fa-IR"/>
        </w:rPr>
        <w:t>‏</w:t>
      </w:r>
      <w:r>
        <w:rPr>
          <w:rtl/>
          <w:lang w:bidi="fa-IR"/>
        </w:rPr>
        <w:t xml:space="preserve"> محل</w:t>
      </w:r>
      <w:r>
        <w:rPr>
          <w:rFonts w:hint="cs"/>
          <w:rtl/>
          <w:lang w:bidi="fa-IR"/>
        </w:rPr>
        <w:t>ی‏</w:t>
      </w:r>
      <w:r>
        <w:rPr>
          <w:rtl/>
          <w:lang w:bidi="fa-IR"/>
        </w:rPr>
        <w:t xml:space="preserve"> و قوم</w:t>
      </w:r>
      <w:r>
        <w:rPr>
          <w:rFonts w:hint="cs"/>
          <w:rtl/>
          <w:lang w:bidi="fa-IR"/>
        </w:rPr>
        <w:t>ی‏</w:t>
      </w:r>
      <w:r>
        <w:rPr>
          <w:rtl/>
          <w:lang w:bidi="fa-IR"/>
        </w:rPr>
        <w:t xml:space="preserve"> در مطبوعات‏ و </w:t>
      </w:r>
      <w:r w:rsidR="007E6772">
        <w:rPr>
          <w:rtl/>
          <w:lang w:bidi="fa-IR"/>
        </w:rPr>
        <w:t>رسانه‌ها</w:t>
      </w:r>
      <w:r w:rsidR="007E6772">
        <w:rPr>
          <w:rFonts w:hint="cs"/>
          <w:rtl/>
          <w:lang w:bidi="fa-IR"/>
        </w:rPr>
        <w:t>ی</w:t>
      </w:r>
      <w:r>
        <w:rPr>
          <w:rFonts w:hint="cs"/>
          <w:rtl/>
          <w:lang w:bidi="fa-IR"/>
        </w:rPr>
        <w:t>‏</w:t>
      </w:r>
      <w:r>
        <w:rPr>
          <w:rtl/>
          <w:lang w:bidi="fa-IR"/>
        </w:rPr>
        <w:t xml:space="preserve"> گروه</w:t>
      </w:r>
      <w:r>
        <w:rPr>
          <w:rFonts w:hint="cs"/>
          <w:rtl/>
          <w:lang w:bidi="fa-IR"/>
        </w:rPr>
        <w:t>ی‏</w:t>
      </w:r>
      <w:r>
        <w:rPr>
          <w:rtl/>
          <w:lang w:bidi="fa-IR"/>
        </w:rPr>
        <w:t xml:space="preserve"> و تدر</w:t>
      </w:r>
      <w:r>
        <w:rPr>
          <w:rFonts w:hint="cs"/>
          <w:rtl/>
          <w:lang w:bidi="fa-IR"/>
        </w:rPr>
        <w:t>یس‏</w:t>
      </w:r>
      <w:r>
        <w:rPr>
          <w:rtl/>
          <w:lang w:bidi="fa-IR"/>
        </w:rPr>
        <w:t xml:space="preserve"> ادب</w:t>
      </w:r>
      <w:r>
        <w:rPr>
          <w:rFonts w:hint="cs"/>
          <w:rtl/>
          <w:lang w:bidi="fa-IR"/>
        </w:rPr>
        <w:t xml:space="preserve">یات‏ </w:t>
      </w:r>
      <w:r w:rsidR="007E6772">
        <w:rPr>
          <w:rtl/>
          <w:lang w:bidi="fa-IR"/>
        </w:rPr>
        <w:t>آن‌ها</w:t>
      </w:r>
      <w:r>
        <w:rPr>
          <w:rtl/>
          <w:lang w:bidi="fa-IR"/>
        </w:rPr>
        <w:t xml:space="preserve"> در مدارس‏، در کنار زبان‏ فارس</w:t>
      </w:r>
      <w:r>
        <w:rPr>
          <w:rFonts w:hint="cs"/>
          <w:rtl/>
          <w:lang w:bidi="fa-IR"/>
        </w:rPr>
        <w:t>ی‏</w:t>
      </w:r>
      <w:r>
        <w:rPr>
          <w:rtl/>
          <w:lang w:bidi="fa-IR"/>
        </w:rPr>
        <w:t xml:space="preserve"> آزاد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A10DB" w14:textId="77777777" w:rsidR="004A4A63" w:rsidRDefault="004A4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4BC1C" w14:textId="77777777" w:rsidR="004A4A63" w:rsidRDefault="004A4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F2EEE" w14:textId="77777777" w:rsidR="004A4A63" w:rsidRDefault="004A4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31230"/>
    <w:multiLevelType w:val="multilevel"/>
    <w:tmpl w:val="E1EEF1DE"/>
    <w:styleLink w:val="Style1"/>
    <w:lvl w:ilvl="0">
      <w:start w:val="1"/>
      <w:numFmt w:val="decimal"/>
      <w:suff w:val="space"/>
      <w:lvlText w:val="فصل%1:"/>
      <w:lvlJc w:val="left"/>
      <w:pPr>
        <w:ind w:left="0" w:firstLine="0"/>
      </w:pPr>
      <w:rPr>
        <w:rFonts w:cs="B Zar" w:hint="cs"/>
        <w:bCs/>
        <w:iCs w:val="0"/>
        <w:szCs w:val="52"/>
      </w:rPr>
    </w:lvl>
    <w:lvl w:ilvl="1">
      <w:start w:val="1"/>
      <w:numFmt w:val="decimal"/>
      <w:lvlRestart w:val="0"/>
      <w:suff w:val="nothing"/>
      <w:lvlText w:val="%2."/>
      <w:lvlJc w:val="left"/>
      <w:pPr>
        <w:ind w:left="113" w:firstLine="0"/>
      </w:pPr>
      <w:rPr>
        <w:rFonts w:hint="default"/>
      </w:rPr>
    </w:lvl>
    <w:lvl w:ilvl="2">
      <w:start w:val="1"/>
      <w:numFmt w:val="none"/>
      <w:suff w:val="nothing"/>
      <w:lvlText w:val=""/>
      <w:lvlJc w:val="left"/>
      <w:pPr>
        <w:ind w:left="226" w:firstLine="0"/>
      </w:pPr>
      <w:rPr>
        <w:rFonts w:hint="default"/>
      </w:rPr>
    </w:lvl>
    <w:lvl w:ilvl="3">
      <w:start w:val="1"/>
      <w:numFmt w:val="none"/>
      <w:suff w:val="nothing"/>
      <w:lvlText w:val=""/>
      <w:lvlJc w:val="left"/>
      <w:pPr>
        <w:ind w:left="339" w:firstLine="0"/>
      </w:pPr>
      <w:rPr>
        <w:rFonts w:hint="default"/>
      </w:rPr>
    </w:lvl>
    <w:lvl w:ilvl="4">
      <w:start w:val="1"/>
      <w:numFmt w:val="none"/>
      <w:suff w:val="nothing"/>
      <w:lvlText w:val=""/>
      <w:lvlJc w:val="left"/>
      <w:pPr>
        <w:ind w:left="452" w:firstLine="0"/>
      </w:pPr>
      <w:rPr>
        <w:rFonts w:hint="default"/>
      </w:rPr>
    </w:lvl>
    <w:lvl w:ilvl="5">
      <w:start w:val="1"/>
      <w:numFmt w:val="none"/>
      <w:suff w:val="nothing"/>
      <w:lvlText w:val=""/>
      <w:lvlJc w:val="left"/>
      <w:pPr>
        <w:ind w:left="565" w:firstLine="0"/>
      </w:pPr>
      <w:rPr>
        <w:rFonts w:hint="default"/>
      </w:rPr>
    </w:lvl>
    <w:lvl w:ilvl="6">
      <w:start w:val="1"/>
      <w:numFmt w:val="none"/>
      <w:suff w:val="nothing"/>
      <w:lvlText w:val=""/>
      <w:lvlJc w:val="left"/>
      <w:pPr>
        <w:ind w:left="678" w:firstLine="0"/>
      </w:pPr>
      <w:rPr>
        <w:rFonts w:hint="default"/>
      </w:rPr>
    </w:lvl>
    <w:lvl w:ilvl="7">
      <w:start w:val="1"/>
      <w:numFmt w:val="none"/>
      <w:suff w:val="nothing"/>
      <w:lvlText w:val=""/>
      <w:lvlJc w:val="left"/>
      <w:pPr>
        <w:ind w:left="791" w:firstLine="0"/>
      </w:pPr>
      <w:rPr>
        <w:rFonts w:hint="default"/>
      </w:rPr>
    </w:lvl>
    <w:lvl w:ilvl="8">
      <w:start w:val="1"/>
      <w:numFmt w:val="none"/>
      <w:suff w:val="nothing"/>
      <w:lvlText w:val=""/>
      <w:lvlJc w:val="left"/>
      <w:pPr>
        <w:ind w:left="904" w:firstLine="0"/>
      </w:pPr>
      <w:rPr>
        <w:rFonts w:hint="default"/>
      </w:rPr>
    </w:lvl>
  </w:abstractNum>
  <w:abstractNum w:abstractNumId="1">
    <w:nsid w:val="2B854B11"/>
    <w:multiLevelType w:val="hybridMultilevel"/>
    <w:tmpl w:val="5338EDF4"/>
    <w:lvl w:ilvl="0" w:tplc="4D7CF032">
      <w:numFmt w:val="bullet"/>
      <w:lvlText w:val="-"/>
      <w:lvlJc w:val="left"/>
      <w:pPr>
        <w:ind w:left="720" w:hanging="360"/>
      </w:pPr>
      <w:rPr>
        <w:rFonts w:ascii="Times New Roman" w:eastAsia="Calibri"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E0000"/>
    <w:multiLevelType w:val="hybridMultilevel"/>
    <w:tmpl w:val="5DE6C33C"/>
    <w:lvl w:ilvl="0" w:tplc="9EF4A0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A5B1F"/>
    <w:multiLevelType w:val="multilevel"/>
    <w:tmpl w:val="1EA60712"/>
    <w:styleLink w:val="Style3"/>
    <w:lvl w:ilvl="0">
      <w:start w:val="1"/>
      <w:numFmt w:val="decimal"/>
      <w:suff w:val="space"/>
      <w:lvlText w:val="Chapter %1"/>
      <w:lvlJc w:val="left"/>
      <w:pPr>
        <w:ind w:left="0" w:firstLine="0"/>
      </w:pPr>
      <w:rPr>
        <w:rFonts w:hint="default"/>
      </w:rPr>
    </w:lvl>
    <w:lvl w:ilvl="1">
      <w:start w:val="1"/>
      <w:numFmt w:val="none"/>
      <w:suff w:val="nothing"/>
      <w:lvlText w:val=""/>
      <w:lvlJc w:val="left"/>
      <w:pPr>
        <w:ind w:left="113" w:firstLine="0"/>
      </w:pPr>
      <w:rPr>
        <w:rFonts w:hint="default"/>
      </w:rPr>
    </w:lvl>
    <w:lvl w:ilvl="2">
      <w:start w:val="1"/>
      <w:numFmt w:val="none"/>
      <w:suff w:val="nothing"/>
      <w:lvlText w:val=""/>
      <w:lvlJc w:val="left"/>
      <w:pPr>
        <w:ind w:left="226" w:firstLine="0"/>
      </w:pPr>
      <w:rPr>
        <w:rFonts w:hint="default"/>
      </w:rPr>
    </w:lvl>
    <w:lvl w:ilvl="3">
      <w:start w:val="1"/>
      <w:numFmt w:val="none"/>
      <w:suff w:val="nothing"/>
      <w:lvlText w:val=""/>
      <w:lvlJc w:val="left"/>
      <w:pPr>
        <w:ind w:left="339" w:firstLine="0"/>
      </w:pPr>
      <w:rPr>
        <w:rFonts w:hint="default"/>
      </w:rPr>
    </w:lvl>
    <w:lvl w:ilvl="4">
      <w:start w:val="1"/>
      <w:numFmt w:val="none"/>
      <w:suff w:val="nothing"/>
      <w:lvlText w:val=""/>
      <w:lvlJc w:val="left"/>
      <w:pPr>
        <w:ind w:left="452" w:firstLine="0"/>
      </w:pPr>
      <w:rPr>
        <w:rFonts w:hint="default"/>
      </w:rPr>
    </w:lvl>
    <w:lvl w:ilvl="5">
      <w:start w:val="1"/>
      <w:numFmt w:val="none"/>
      <w:suff w:val="nothing"/>
      <w:lvlText w:val=""/>
      <w:lvlJc w:val="left"/>
      <w:pPr>
        <w:ind w:left="565" w:firstLine="0"/>
      </w:pPr>
      <w:rPr>
        <w:rFonts w:hint="default"/>
      </w:rPr>
    </w:lvl>
    <w:lvl w:ilvl="6">
      <w:start w:val="1"/>
      <w:numFmt w:val="none"/>
      <w:suff w:val="nothing"/>
      <w:lvlText w:val=""/>
      <w:lvlJc w:val="left"/>
      <w:pPr>
        <w:ind w:left="678" w:firstLine="0"/>
      </w:pPr>
      <w:rPr>
        <w:rFonts w:hint="default"/>
      </w:rPr>
    </w:lvl>
    <w:lvl w:ilvl="7">
      <w:start w:val="1"/>
      <w:numFmt w:val="none"/>
      <w:suff w:val="nothing"/>
      <w:lvlText w:val=""/>
      <w:lvlJc w:val="left"/>
      <w:pPr>
        <w:ind w:left="791" w:firstLine="0"/>
      </w:pPr>
      <w:rPr>
        <w:rFonts w:hint="default"/>
      </w:rPr>
    </w:lvl>
    <w:lvl w:ilvl="8">
      <w:start w:val="1"/>
      <w:numFmt w:val="none"/>
      <w:suff w:val="nothing"/>
      <w:lvlText w:val=""/>
      <w:lvlJc w:val="left"/>
      <w:pPr>
        <w:ind w:left="904" w:firstLine="0"/>
      </w:pPr>
      <w:rPr>
        <w:rFonts w:hint="default"/>
      </w:rPr>
    </w:lvl>
  </w:abstractNum>
  <w:abstractNum w:abstractNumId="4">
    <w:nsid w:val="4BB355DB"/>
    <w:multiLevelType w:val="multilevel"/>
    <w:tmpl w:val="25FA7292"/>
    <w:styleLink w:val="Style2"/>
    <w:lvl w:ilvl="0">
      <w:start w:val="1"/>
      <w:numFmt w:val="decimal"/>
      <w:suff w:val="space"/>
      <w:lvlText w:val="فصل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75DD75A2"/>
    <w:multiLevelType w:val="multilevel"/>
    <w:tmpl w:val="DD547704"/>
    <w:lvl w:ilvl="0">
      <w:start w:val="1"/>
      <w:numFmt w:val="decimal"/>
      <w:lvlText w:val="%1."/>
      <w:lvlJc w:val="left"/>
      <w:pPr>
        <w:ind w:left="432" w:hanging="432"/>
      </w:pPr>
      <w:rPr>
        <w:rFonts w:ascii="Calibri Light" w:eastAsia="Times New Roman" w:hAnsi="Calibri Light" w:cs="B Zar"/>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4"/>
  </w:num>
  <w:num w:numId="3">
    <w:abstractNumId w:val="3"/>
  </w:num>
  <w:num w:numId="4">
    <w:abstractNumId w:val="5"/>
  </w:num>
  <w:num w:numId="5">
    <w:abstractNumId w:val="0"/>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C9"/>
    <w:rsid w:val="00002F6C"/>
    <w:rsid w:val="00004D44"/>
    <w:rsid w:val="000960C0"/>
    <w:rsid w:val="00096405"/>
    <w:rsid w:val="000A0857"/>
    <w:rsid w:val="000B1225"/>
    <w:rsid w:val="000B7945"/>
    <w:rsid w:val="001023B2"/>
    <w:rsid w:val="00103FFB"/>
    <w:rsid w:val="00151A3F"/>
    <w:rsid w:val="001655AA"/>
    <w:rsid w:val="00196F39"/>
    <w:rsid w:val="001A2BC6"/>
    <w:rsid w:val="001A6CA2"/>
    <w:rsid w:val="001A74E7"/>
    <w:rsid w:val="001D21B4"/>
    <w:rsid w:val="001F2422"/>
    <w:rsid w:val="0022657F"/>
    <w:rsid w:val="002314A9"/>
    <w:rsid w:val="002835C4"/>
    <w:rsid w:val="002910CB"/>
    <w:rsid w:val="002E4FD4"/>
    <w:rsid w:val="003049B0"/>
    <w:rsid w:val="00312F33"/>
    <w:rsid w:val="00346717"/>
    <w:rsid w:val="00356D33"/>
    <w:rsid w:val="00356E36"/>
    <w:rsid w:val="00382854"/>
    <w:rsid w:val="00397CA5"/>
    <w:rsid w:val="003A0F6D"/>
    <w:rsid w:val="003A6D16"/>
    <w:rsid w:val="0043402D"/>
    <w:rsid w:val="00434A87"/>
    <w:rsid w:val="004631F3"/>
    <w:rsid w:val="00463DDC"/>
    <w:rsid w:val="00472A88"/>
    <w:rsid w:val="00496FD2"/>
    <w:rsid w:val="004A4A63"/>
    <w:rsid w:val="004C0CCE"/>
    <w:rsid w:val="004D1EF6"/>
    <w:rsid w:val="004D28D7"/>
    <w:rsid w:val="005003D5"/>
    <w:rsid w:val="00524871"/>
    <w:rsid w:val="00553950"/>
    <w:rsid w:val="0057742C"/>
    <w:rsid w:val="00591D4B"/>
    <w:rsid w:val="005C57D3"/>
    <w:rsid w:val="005D09CB"/>
    <w:rsid w:val="00603CC9"/>
    <w:rsid w:val="0063060A"/>
    <w:rsid w:val="00662270"/>
    <w:rsid w:val="00681B33"/>
    <w:rsid w:val="006F6DA8"/>
    <w:rsid w:val="0070144E"/>
    <w:rsid w:val="00733C20"/>
    <w:rsid w:val="00737999"/>
    <w:rsid w:val="00753A65"/>
    <w:rsid w:val="007578AD"/>
    <w:rsid w:val="00795B4A"/>
    <w:rsid w:val="007B472B"/>
    <w:rsid w:val="007B4973"/>
    <w:rsid w:val="007B55E4"/>
    <w:rsid w:val="007D2B81"/>
    <w:rsid w:val="007E125B"/>
    <w:rsid w:val="007E4984"/>
    <w:rsid w:val="007E6772"/>
    <w:rsid w:val="00853239"/>
    <w:rsid w:val="00914674"/>
    <w:rsid w:val="00936495"/>
    <w:rsid w:val="00955AE7"/>
    <w:rsid w:val="009730AE"/>
    <w:rsid w:val="00975328"/>
    <w:rsid w:val="00987B76"/>
    <w:rsid w:val="009A6D6E"/>
    <w:rsid w:val="009D3CF5"/>
    <w:rsid w:val="00A153F1"/>
    <w:rsid w:val="00A57BF1"/>
    <w:rsid w:val="00AC0712"/>
    <w:rsid w:val="00AC4A73"/>
    <w:rsid w:val="00AC58B1"/>
    <w:rsid w:val="00AD6888"/>
    <w:rsid w:val="00AE297C"/>
    <w:rsid w:val="00B142BB"/>
    <w:rsid w:val="00B26DF4"/>
    <w:rsid w:val="00B535D9"/>
    <w:rsid w:val="00B56114"/>
    <w:rsid w:val="00B56301"/>
    <w:rsid w:val="00B70ABB"/>
    <w:rsid w:val="00BA119D"/>
    <w:rsid w:val="00BA54FE"/>
    <w:rsid w:val="00BA60A1"/>
    <w:rsid w:val="00BB22F5"/>
    <w:rsid w:val="00C033EB"/>
    <w:rsid w:val="00C36735"/>
    <w:rsid w:val="00C53F3D"/>
    <w:rsid w:val="00C72027"/>
    <w:rsid w:val="00C77C65"/>
    <w:rsid w:val="00C8518D"/>
    <w:rsid w:val="00C95792"/>
    <w:rsid w:val="00C96436"/>
    <w:rsid w:val="00CC3953"/>
    <w:rsid w:val="00D22057"/>
    <w:rsid w:val="00D2449D"/>
    <w:rsid w:val="00D32695"/>
    <w:rsid w:val="00D41805"/>
    <w:rsid w:val="00DA2C09"/>
    <w:rsid w:val="00DE4C60"/>
    <w:rsid w:val="00E33173"/>
    <w:rsid w:val="00E342EF"/>
    <w:rsid w:val="00E36566"/>
    <w:rsid w:val="00E37EBB"/>
    <w:rsid w:val="00E40ACF"/>
    <w:rsid w:val="00E46382"/>
    <w:rsid w:val="00E507BD"/>
    <w:rsid w:val="00E5448B"/>
    <w:rsid w:val="00EC2696"/>
    <w:rsid w:val="00F00FB1"/>
    <w:rsid w:val="00F32CFD"/>
    <w:rsid w:val="00F62FE6"/>
    <w:rsid w:val="00F6639C"/>
    <w:rsid w:val="00F9639A"/>
    <w:rsid w:val="00FB0BAA"/>
    <w:rsid w:val="00FC45FD"/>
    <w:rsid w:val="00FD7236"/>
    <w:rsid w:val="00FF0F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9845"/>
  <w15:chartTrackingRefBased/>
  <w15:docId w15:val="{21595BDA-7824-48F5-8640-8699AFF4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B1"/>
    <w:pPr>
      <w:bidi/>
      <w:spacing w:after="0" w:line="240" w:lineRule="atLeast"/>
      <w:contextualSpacing/>
      <w:jc w:val="both"/>
      <w:textboxTightWrap w:val="allLines"/>
    </w:pPr>
    <w:rPr>
      <w:rFonts w:ascii="Times New Roman" w:hAnsi="Times New Roman" w:cs="B Zar"/>
      <w:sz w:val="24"/>
      <w:szCs w:val="28"/>
    </w:rPr>
  </w:style>
  <w:style w:type="paragraph" w:styleId="Heading1">
    <w:name w:val="heading 1"/>
    <w:basedOn w:val="Normal"/>
    <w:next w:val="Normal"/>
    <w:link w:val="Heading1Char"/>
    <w:autoRedefine/>
    <w:uiPriority w:val="9"/>
    <w:qFormat/>
    <w:rsid w:val="00AC58B1"/>
    <w:pPr>
      <w:keepNext/>
      <w:keepLines/>
      <w:spacing w:before="1000" w:after="500"/>
      <w:jc w:val="center"/>
      <w:outlineLvl w:val="0"/>
    </w:pPr>
    <w:rPr>
      <w:rFonts w:ascii="Calibri Light" w:eastAsia="Times New Roman" w:hAnsi="Calibri Light" w:cs="B Titr"/>
      <w:b/>
      <w:bCs/>
      <w:sz w:val="28"/>
      <w:szCs w:val="36"/>
      <w:lang w:bidi="fa-IR"/>
    </w:rPr>
  </w:style>
  <w:style w:type="paragraph" w:styleId="Heading2">
    <w:name w:val="heading 2"/>
    <w:basedOn w:val="Heading3"/>
    <w:next w:val="Normal"/>
    <w:link w:val="Heading2Char"/>
    <w:autoRedefine/>
    <w:unhideWhenUsed/>
    <w:qFormat/>
    <w:rsid w:val="00AC58B1"/>
    <w:pPr>
      <w:ind w:left="0" w:firstLine="0"/>
      <w:outlineLvl w:val="1"/>
    </w:pPr>
    <w:rPr>
      <w:rFonts w:eastAsia="Times New Roman"/>
      <w:b w:val="0"/>
      <w:bCs w:val="0"/>
    </w:rPr>
  </w:style>
  <w:style w:type="paragraph" w:styleId="Heading3">
    <w:name w:val="heading 3"/>
    <w:basedOn w:val="Normal"/>
    <w:next w:val="Normal"/>
    <w:link w:val="Heading3Char"/>
    <w:autoRedefine/>
    <w:uiPriority w:val="9"/>
    <w:unhideWhenUsed/>
    <w:qFormat/>
    <w:rsid w:val="00AC58B1"/>
    <w:pPr>
      <w:keepNext/>
      <w:keepLines/>
      <w:numPr>
        <w:ilvl w:val="1"/>
      </w:numPr>
      <w:spacing w:before="120"/>
      <w:ind w:left="720" w:hanging="720"/>
      <w:outlineLvl w:val="2"/>
    </w:pPr>
    <w:rPr>
      <w:rFonts w:eastAsiaTheme="majorEastAsia" w:cs="B Titr"/>
      <w:b/>
      <w:bCs/>
      <w:noProof/>
      <w:szCs w:val="24"/>
      <w:lang w:bidi="fa-IR"/>
    </w:rPr>
  </w:style>
  <w:style w:type="paragraph" w:styleId="Heading4">
    <w:name w:val="heading 4"/>
    <w:basedOn w:val="Heading3"/>
    <w:next w:val="Normal"/>
    <w:link w:val="Heading4Char"/>
    <w:unhideWhenUsed/>
    <w:qFormat/>
    <w:rsid w:val="00AC58B1"/>
    <w:pPr>
      <w:outlineLvl w:val="3"/>
    </w:pPr>
    <w:rPr>
      <w:rFonts w:eastAsia="Times New Roman"/>
    </w:rPr>
  </w:style>
  <w:style w:type="paragraph" w:styleId="Heading5">
    <w:name w:val="heading 5"/>
    <w:basedOn w:val="Heading4"/>
    <w:next w:val="Normal"/>
    <w:link w:val="Heading5Char"/>
    <w:unhideWhenUsed/>
    <w:qFormat/>
    <w:rsid w:val="00AC58B1"/>
    <w:pPr>
      <w:outlineLvl w:val="4"/>
    </w:pPr>
  </w:style>
  <w:style w:type="paragraph" w:styleId="Heading6">
    <w:name w:val="heading 6"/>
    <w:basedOn w:val="Heading5"/>
    <w:next w:val="Normal"/>
    <w:link w:val="Heading6Char"/>
    <w:unhideWhenUsed/>
    <w:qFormat/>
    <w:rsid w:val="00AC58B1"/>
    <w:pPr>
      <w:outlineLvl w:val="5"/>
    </w:pPr>
  </w:style>
  <w:style w:type="paragraph" w:styleId="Heading7">
    <w:name w:val="heading 7"/>
    <w:basedOn w:val="Normal"/>
    <w:next w:val="Normal"/>
    <w:link w:val="Heading7Char"/>
    <w:uiPriority w:val="9"/>
    <w:unhideWhenUsed/>
    <w:qFormat/>
    <w:rsid w:val="00AC58B1"/>
    <w:pPr>
      <w:keepNext/>
      <w:keepLines/>
      <w:spacing w:before="200"/>
      <w:ind w:left="1296" w:hanging="1296"/>
      <w:outlineLvl w:val="6"/>
    </w:pPr>
    <w:rPr>
      <w:rFonts w:ascii="Calibri Light" w:eastAsia="Times New Roman" w:hAnsi="Calibri Light"/>
      <w:i/>
      <w:iCs/>
      <w:color w:val="000000" w:themeColor="text1"/>
    </w:rPr>
  </w:style>
  <w:style w:type="paragraph" w:styleId="Heading8">
    <w:name w:val="heading 8"/>
    <w:basedOn w:val="Normal"/>
    <w:next w:val="Normal"/>
    <w:link w:val="Heading8Char"/>
    <w:uiPriority w:val="9"/>
    <w:unhideWhenUsed/>
    <w:qFormat/>
    <w:rsid w:val="00AC58B1"/>
    <w:pPr>
      <w:keepNext/>
      <w:keepLines/>
      <w:numPr>
        <w:ilvl w:val="7"/>
        <w:numId w:val="4"/>
      </w:numPr>
      <w:spacing w:before="20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AC58B1"/>
    <w:pPr>
      <w:keepNext/>
      <w:keepLines/>
      <w:spacing w:before="200"/>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C58B1"/>
  </w:style>
  <w:style w:type="character" w:customStyle="1" w:styleId="apple-style-span">
    <w:name w:val="apple-style-span"/>
    <w:rsid w:val="00AC58B1"/>
  </w:style>
  <w:style w:type="character" w:customStyle="1" w:styleId="BodyTextChar1">
    <w:name w:val="Body Text Char1"/>
    <w:uiPriority w:val="99"/>
    <w:semiHidden/>
    <w:rsid w:val="00AC58B1"/>
    <w:rPr>
      <w:rFonts w:ascii="Times New Roman" w:hAnsi="Times New Roman" w:cs="B Zar"/>
      <w:sz w:val="24"/>
      <w:szCs w:val="28"/>
    </w:rPr>
  </w:style>
  <w:style w:type="character" w:customStyle="1" w:styleId="BodyTextIndentChar1">
    <w:name w:val="Body Text Indent Char1"/>
    <w:uiPriority w:val="99"/>
    <w:semiHidden/>
    <w:rsid w:val="00AC58B1"/>
    <w:rPr>
      <w:rFonts w:ascii="Times New Roman" w:hAnsi="Times New Roman" w:cs="B Zar"/>
      <w:sz w:val="24"/>
      <w:szCs w:val="28"/>
    </w:rPr>
  </w:style>
  <w:style w:type="paragraph" w:customStyle="1" w:styleId="Caption1">
    <w:name w:val="Caption1"/>
    <w:basedOn w:val="Normal"/>
    <w:uiPriority w:val="99"/>
    <w:rsid w:val="00AC58B1"/>
    <w:pPr>
      <w:spacing w:before="100" w:beforeAutospacing="1" w:after="100" w:afterAutospacing="1" w:line="240" w:lineRule="auto"/>
    </w:pPr>
    <w:rPr>
      <w:rFonts w:eastAsia="Times New Roman" w:cs="Times New Roman"/>
      <w:szCs w:val="24"/>
    </w:rPr>
  </w:style>
  <w:style w:type="character" w:customStyle="1" w:styleId="CommentTextChar1">
    <w:name w:val="Comment Text Char1"/>
    <w:uiPriority w:val="99"/>
    <w:semiHidden/>
    <w:rsid w:val="00AC58B1"/>
    <w:rPr>
      <w:rFonts w:ascii="Times New Roman" w:hAnsi="Times New Roman" w:cs="B Zar"/>
      <w:sz w:val="20"/>
      <w:szCs w:val="20"/>
    </w:rPr>
  </w:style>
  <w:style w:type="character" w:customStyle="1" w:styleId="content">
    <w:name w:val="content"/>
    <w:basedOn w:val="DefaultParagraphFont"/>
    <w:rsid w:val="00AC58B1"/>
  </w:style>
  <w:style w:type="character" w:customStyle="1" w:styleId="copyright1">
    <w:name w:val="copyright1"/>
    <w:basedOn w:val="DefaultParagraphFont"/>
    <w:rsid w:val="00AC58B1"/>
    <w:rPr>
      <w:bdr w:val="single" w:sz="6" w:space="0" w:color="666666" w:frame="1"/>
      <w:shd w:val="clear" w:color="auto" w:fill="3D3D3D"/>
    </w:rPr>
  </w:style>
  <w:style w:type="character" w:customStyle="1" w:styleId="count">
    <w:name w:val="count"/>
    <w:basedOn w:val="DefaultParagraphFont"/>
    <w:rsid w:val="00AC58B1"/>
  </w:style>
  <w:style w:type="character" w:customStyle="1" w:styleId="custom-link">
    <w:name w:val="custom-link"/>
    <w:rsid w:val="00AC58B1"/>
  </w:style>
  <w:style w:type="paragraph" w:customStyle="1" w:styleId="Default">
    <w:name w:val="Default"/>
    <w:uiPriority w:val="99"/>
    <w:rsid w:val="00AC58B1"/>
    <w:pPr>
      <w:autoSpaceDE w:val="0"/>
      <w:autoSpaceDN w:val="0"/>
      <w:adjustRightInd w:val="0"/>
      <w:spacing w:after="0" w:line="240" w:lineRule="auto"/>
    </w:pPr>
    <w:rPr>
      <w:rFonts w:ascii="Times New Roman" w:hAnsi="Times New Roman" w:cs="Times New Roman"/>
      <w:color w:val="000000"/>
      <w:sz w:val="24"/>
      <w:szCs w:val="24"/>
      <w:lang w:bidi="fa-IR"/>
    </w:rPr>
  </w:style>
  <w:style w:type="character" w:customStyle="1" w:styleId="EndnoteTextChar1">
    <w:name w:val="Endnote Text Char1"/>
    <w:uiPriority w:val="99"/>
    <w:semiHidden/>
    <w:rsid w:val="00AC58B1"/>
    <w:rPr>
      <w:rFonts w:ascii="Times New Roman" w:hAnsi="Times New Roman" w:cs="B Zar"/>
      <w:sz w:val="20"/>
      <w:szCs w:val="20"/>
    </w:rPr>
  </w:style>
  <w:style w:type="paragraph" w:customStyle="1" w:styleId="en-ref">
    <w:name w:val="en-ref"/>
    <w:basedOn w:val="ListParagraph"/>
    <w:uiPriority w:val="99"/>
    <w:qFormat/>
    <w:rsid w:val="00AC58B1"/>
    <w:pPr>
      <w:spacing w:line="280" w:lineRule="atLeast"/>
      <w:ind w:left="786" w:hanging="360"/>
    </w:pPr>
  </w:style>
  <w:style w:type="paragraph" w:styleId="ListParagraph">
    <w:name w:val="List Paragraph"/>
    <w:basedOn w:val="Normal"/>
    <w:link w:val="ListParagraphChar"/>
    <w:uiPriority w:val="34"/>
    <w:qFormat/>
    <w:rsid w:val="00AC58B1"/>
  </w:style>
  <w:style w:type="character" w:customStyle="1" w:styleId="FootnoteTextChar1">
    <w:name w:val="Footnote Text Char1"/>
    <w:aliases w:val="Char Char1,Char Char Char Char Char Char Char Char Char Char Char1,Char Char Char Char1"/>
    <w:basedOn w:val="DefaultParagraphFont"/>
    <w:uiPriority w:val="99"/>
    <w:semiHidden/>
    <w:rsid w:val="00AC58B1"/>
    <w:rPr>
      <w:rFonts w:ascii="Times New Roman" w:hAnsi="Times New Roman" w:cs="B Zar"/>
      <w:sz w:val="20"/>
      <w:szCs w:val="20"/>
      <w:lang w:bidi="ar-SA"/>
    </w:rPr>
  </w:style>
  <w:style w:type="character" w:customStyle="1" w:styleId="hidden">
    <w:name w:val="hidden"/>
    <w:rsid w:val="00AC58B1"/>
  </w:style>
  <w:style w:type="character" w:customStyle="1" w:styleId="highlight">
    <w:name w:val="highlight"/>
    <w:basedOn w:val="DefaultParagraphFont"/>
    <w:rsid w:val="00AC58B1"/>
  </w:style>
  <w:style w:type="character" w:customStyle="1" w:styleId="intro-text">
    <w:name w:val="intro-text"/>
    <w:basedOn w:val="DefaultParagraphFont"/>
    <w:rsid w:val="00AC58B1"/>
  </w:style>
  <w:style w:type="table" w:customStyle="1" w:styleId="LightGrid1">
    <w:name w:val="Light Grid1"/>
    <w:basedOn w:val="TableNormal"/>
    <w:next w:val="LightGrid"/>
    <w:uiPriority w:val="62"/>
    <w:rsid w:val="00AC58B1"/>
    <w:pPr>
      <w:spacing w:after="0" w:line="240" w:lineRule="auto"/>
    </w:pPr>
    <w:rPr>
      <w:rFonts w:ascii="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AC58B1"/>
    <w:pPr>
      <w:spacing w:after="0" w:line="240" w:lineRule="auto"/>
    </w:pPr>
    <w:rPr>
      <w:rFonts w:ascii="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next w:val="LightGrid"/>
    <w:uiPriority w:val="62"/>
    <w:rsid w:val="00AC58B1"/>
    <w:pPr>
      <w:spacing w:after="0" w:line="240" w:lineRule="auto"/>
    </w:pPr>
    <w:rPr>
      <w:rFonts w:ascii="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3">
    <w:name w:val="Light Grid3"/>
    <w:basedOn w:val="TableNormal"/>
    <w:next w:val="LightGrid"/>
    <w:uiPriority w:val="62"/>
    <w:rsid w:val="00AC58B1"/>
    <w:pPr>
      <w:spacing w:after="0" w:line="240" w:lineRule="auto"/>
    </w:pPr>
    <w:rPr>
      <w:rFonts w:ascii="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4">
    <w:name w:val="Light Grid4"/>
    <w:basedOn w:val="TableNormal"/>
    <w:next w:val="LightGrid"/>
    <w:uiPriority w:val="62"/>
    <w:rsid w:val="00AC58B1"/>
    <w:pPr>
      <w:spacing w:after="0" w:line="240" w:lineRule="auto"/>
    </w:pPr>
    <w:rPr>
      <w:rFonts w:ascii="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5">
    <w:name w:val="Light Grid5"/>
    <w:basedOn w:val="TableNormal"/>
    <w:next w:val="LightGrid"/>
    <w:uiPriority w:val="62"/>
    <w:rsid w:val="00AC58B1"/>
    <w:pPr>
      <w:spacing w:after="0" w:line="240" w:lineRule="auto"/>
    </w:pPr>
    <w:rPr>
      <w:rFonts w:ascii="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1">
    <w:name w:val="Medium Shading 1 - Accent 11"/>
    <w:basedOn w:val="TableNormal"/>
    <w:next w:val="MediumShading1-Accent1"/>
    <w:uiPriority w:val="63"/>
    <w:rsid w:val="00AC58B1"/>
    <w:pPr>
      <w:spacing w:after="0" w:line="240" w:lineRule="auto"/>
    </w:pPr>
    <w:rPr>
      <w:rFonts w:ascii="Calibri" w:hAnsi="Calibri"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C58B1"/>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AC58B1"/>
    <w:pPr>
      <w:spacing w:after="0" w:line="240" w:lineRule="auto"/>
    </w:pPr>
    <w:rPr>
      <w:rFonts w:ascii="Calibri" w:hAnsi="Calibri" w:cs="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C58B1"/>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AC58B1"/>
    <w:pPr>
      <w:spacing w:after="0" w:line="240" w:lineRule="auto"/>
    </w:pPr>
    <w:rPr>
      <w:rFonts w:ascii="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C58B1"/>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medium-font">
    <w:name w:val="medium-font"/>
    <w:rsid w:val="00AC58B1"/>
  </w:style>
  <w:style w:type="numbering" w:customStyle="1" w:styleId="NoList1">
    <w:name w:val="No List1"/>
    <w:next w:val="NoList"/>
    <w:uiPriority w:val="99"/>
    <w:semiHidden/>
    <w:unhideWhenUsed/>
    <w:rsid w:val="00AC58B1"/>
  </w:style>
  <w:style w:type="numbering" w:customStyle="1" w:styleId="NoList2">
    <w:name w:val="No List2"/>
    <w:next w:val="NoList"/>
    <w:uiPriority w:val="99"/>
    <w:semiHidden/>
    <w:unhideWhenUsed/>
    <w:rsid w:val="00AC58B1"/>
  </w:style>
  <w:style w:type="numbering" w:customStyle="1" w:styleId="NoList3">
    <w:name w:val="No List3"/>
    <w:next w:val="NoList"/>
    <w:uiPriority w:val="99"/>
    <w:semiHidden/>
    <w:unhideWhenUsed/>
    <w:rsid w:val="00AC58B1"/>
  </w:style>
  <w:style w:type="numbering" w:customStyle="1" w:styleId="NoList4">
    <w:name w:val="No List4"/>
    <w:next w:val="NoList"/>
    <w:uiPriority w:val="99"/>
    <w:semiHidden/>
    <w:unhideWhenUsed/>
    <w:rsid w:val="00AC58B1"/>
  </w:style>
  <w:style w:type="numbering" w:customStyle="1" w:styleId="NoList5">
    <w:name w:val="No List5"/>
    <w:next w:val="NoList"/>
    <w:uiPriority w:val="99"/>
    <w:semiHidden/>
    <w:unhideWhenUsed/>
    <w:rsid w:val="00AC58B1"/>
  </w:style>
  <w:style w:type="numbering" w:customStyle="1" w:styleId="NoList6">
    <w:name w:val="No List6"/>
    <w:next w:val="NoList"/>
    <w:uiPriority w:val="99"/>
    <w:semiHidden/>
    <w:unhideWhenUsed/>
    <w:rsid w:val="00AC58B1"/>
  </w:style>
  <w:style w:type="table" w:customStyle="1" w:styleId="PlainTable21">
    <w:name w:val="Plain Table 21"/>
    <w:basedOn w:val="TableNormal"/>
    <w:uiPriority w:val="42"/>
    <w:rsid w:val="00AC58B1"/>
    <w:pPr>
      <w:spacing w:after="0" w:line="240" w:lineRule="auto"/>
      <w:jc w:val="right"/>
    </w:pPr>
    <w:rPr>
      <w:rFonts w:ascii="Calibri" w:hAnsi="Calibri" w:cs="Arial"/>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Style1">
    <w:name w:val="Style1"/>
    <w:uiPriority w:val="99"/>
    <w:rsid w:val="00AC58B1"/>
    <w:pPr>
      <w:numPr>
        <w:numId w:val="1"/>
      </w:numPr>
    </w:pPr>
  </w:style>
  <w:style w:type="numbering" w:customStyle="1" w:styleId="Style11">
    <w:name w:val="Style11"/>
    <w:uiPriority w:val="99"/>
    <w:rsid w:val="00AC58B1"/>
  </w:style>
  <w:style w:type="numbering" w:customStyle="1" w:styleId="Style12">
    <w:name w:val="Style12"/>
    <w:uiPriority w:val="99"/>
    <w:rsid w:val="00AC58B1"/>
  </w:style>
  <w:style w:type="numbering" w:customStyle="1" w:styleId="Style13">
    <w:name w:val="Style13"/>
    <w:uiPriority w:val="99"/>
    <w:rsid w:val="00AC58B1"/>
  </w:style>
  <w:style w:type="numbering" w:customStyle="1" w:styleId="Style14">
    <w:name w:val="Style14"/>
    <w:uiPriority w:val="99"/>
    <w:rsid w:val="00AC58B1"/>
  </w:style>
  <w:style w:type="numbering" w:customStyle="1" w:styleId="Style15">
    <w:name w:val="Style15"/>
    <w:uiPriority w:val="99"/>
    <w:rsid w:val="00AC58B1"/>
  </w:style>
  <w:style w:type="numbering" w:customStyle="1" w:styleId="Style2">
    <w:name w:val="Style2"/>
    <w:uiPriority w:val="99"/>
    <w:rsid w:val="00AC58B1"/>
    <w:pPr>
      <w:numPr>
        <w:numId w:val="2"/>
      </w:numPr>
    </w:pPr>
  </w:style>
  <w:style w:type="numbering" w:customStyle="1" w:styleId="Style21">
    <w:name w:val="Style21"/>
    <w:uiPriority w:val="99"/>
    <w:rsid w:val="00AC58B1"/>
  </w:style>
  <w:style w:type="numbering" w:customStyle="1" w:styleId="Style22">
    <w:name w:val="Style22"/>
    <w:uiPriority w:val="99"/>
    <w:rsid w:val="00AC58B1"/>
  </w:style>
  <w:style w:type="numbering" w:customStyle="1" w:styleId="Style23">
    <w:name w:val="Style23"/>
    <w:uiPriority w:val="99"/>
    <w:rsid w:val="00AC58B1"/>
  </w:style>
  <w:style w:type="numbering" w:customStyle="1" w:styleId="Style24">
    <w:name w:val="Style24"/>
    <w:uiPriority w:val="99"/>
    <w:rsid w:val="00AC58B1"/>
  </w:style>
  <w:style w:type="numbering" w:customStyle="1" w:styleId="Style25">
    <w:name w:val="Style25"/>
    <w:uiPriority w:val="99"/>
    <w:rsid w:val="00AC58B1"/>
  </w:style>
  <w:style w:type="numbering" w:customStyle="1" w:styleId="Style3">
    <w:name w:val="Style3"/>
    <w:uiPriority w:val="99"/>
    <w:rsid w:val="00AC58B1"/>
    <w:pPr>
      <w:numPr>
        <w:numId w:val="3"/>
      </w:numPr>
    </w:pPr>
  </w:style>
  <w:style w:type="numbering" w:customStyle="1" w:styleId="Style31">
    <w:name w:val="Style31"/>
    <w:uiPriority w:val="99"/>
    <w:rsid w:val="00AC58B1"/>
  </w:style>
  <w:style w:type="numbering" w:customStyle="1" w:styleId="Style32">
    <w:name w:val="Style32"/>
    <w:uiPriority w:val="99"/>
    <w:rsid w:val="00AC58B1"/>
  </w:style>
  <w:style w:type="numbering" w:customStyle="1" w:styleId="Style33">
    <w:name w:val="Style33"/>
    <w:uiPriority w:val="99"/>
    <w:rsid w:val="00AC58B1"/>
  </w:style>
  <w:style w:type="numbering" w:customStyle="1" w:styleId="Style34">
    <w:name w:val="Style34"/>
    <w:uiPriority w:val="99"/>
    <w:rsid w:val="00AC58B1"/>
  </w:style>
  <w:style w:type="numbering" w:customStyle="1" w:styleId="Style35">
    <w:name w:val="Style35"/>
    <w:uiPriority w:val="99"/>
    <w:rsid w:val="00AC58B1"/>
  </w:style>
  <w:style w:type="character" w:customStyle="1" w:styleId="SubtitleChar1">
    <w:name w:val="Subtitle Char1"/>
    <w:uiPriority w:val="11"/>
    <w:rsid w:val="00AC58B1"/>
    <w:rPr>
      <w:rFonts w:ascii="Calibri Light" w:eastAsia="Times New Roman" w:hAnsi="Calibri Light" w:cs="Times New Roman"/>
      <w:i/>
      <w:iCs/>
      <w:color w:val="5B9BD5"/>
      <w:spacing w:val="15"/>
      <w:sz w:val="24"/>
      <w:szCs w:val="24"/>
    </w:rPr>
  </w:style>
  <w:style w:type="character" w:customStyle="1" w:styleId="SubtleEmphasis1">
    <w:name w:val="Subtle Emphasis1"/>
    <w:uiPriority w:val="19"/>
    <w:qFormat/>
    <w:rsid w:val="00AC58B1"/>
    <w:rPr>
      <w:i/>
      <w:iCs/>
      <w:color w:val="808080"/>
    </w:rPr>
  </w:style>
  <w:style w:type="table" w:customStyle="1" w:styleId="TableGrid1">
    <w:name w:val="Table Grid1"/>
    <w:basedOn w:val="TableNormal"/>
    <w:next w:val="TableGrid"/>
    <w:rsid w:val="00AC58B1"/>
    <w:pPr>
      <w:spacing w:after="0" w:line="240" w:lineRule="auto"/>
    </w:pPr>
    <w:rPr>
      <w:rFonts w:ascii="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AC58B1"/>
    <w:pPr>
      <w:spacing w:after="0" w:line="240" w:lineRule="auto"/>
    </w:pPr>
    <w:rPr>
      <w:rFonts w:ascii="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rsid w:val="00AC58B1"/>
    <w:pPr>
      <w:spacing w:after="0" w:line="240" w:lineRule="auto"/>
    </w:pPr>
    <w:rPr>
      <w:rFonts w:ascii="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rsid w:val="00AC58B1"/>
    <w:pPr>
      <w:spacing w:after="0" w:line="240" w:lineRule="auto"/>
    </w:pPr>
    <w:rPr>
      <w:rFonts w:ascii="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rsid w:val="00AC58B1"/>
    <w:pPr>
      <w:spacing w:after="0" w:line="240" w:lineRule="auto"/>
    </w:pPr>
    <w:rPr>
      <w:rFonts w:ascii="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rsid w:val="00AC58B1"/>
    <w:pPr>
      <w:spacing w:after="0" w:line="240" w:lineRule="auto"/>
    </w:pPr>
    <w:rPr>
      <w:rFonts w:ascii="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rsid w:val="00AC58B1"/>
    <w:pPr>
      <w:spacing w:after="0" w:line="240" w:lineRule="auto"/>
    </w:pPr>
    <w:rPr>
      <w:rFonts w:ascii="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rsid w:val="00AC58B1"/>
    <w:pPr>
      <w:spacing w:after="0" w:line="240" w:lineRule="auto"/>
    </w:pPr>
    <w:rPr>
      <w:rFonts w:ascii="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rsid w:val="00AC58B1"/>
    <w:pPr>
      <w:spacing w:after="0" w:line="240" w:lineRule="auto"/>
    </w:pPr>
    <w:rPr>
      <w:rFonts w:ascii="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AC58B1"/>
    <w:pPr>
      <w:spacing w:after="0" w:line="240" w:lineRule="auto"/>
    </w:pPr>
    <w:rPr>
      <w:rFonts w:ascii="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AC58B1"/>
    <w:pPr>
      <w:spacing w:after="0" w:line="240" w:lineRule="auto"/>
    </w:pPr>
    <w:rPr>
      <w:rFonts w:ascii="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AC58B1"/>
    <w:pPr>
      <w:spacing w:after="0" w:line="240" w:lineRule="auto"/>
    </w:pPr>
    <w:rPr>
      <w:rFonts w:ascii="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rsid w:val="00AC58B1"/>
    <w:pPr>
      <w:spacing w:after="0" w:line="240" w:lineRule="auto"/>
    </w:pPr>
    <w:rPr>
      <w:rFonts w:ascii="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rsid w:val="00AC58B1"/>
    <w:pPr>
      <w:spacing w:after="0" w:line="240" w:lineRule="auto"/>
    </w:pPr>
    <w:rPr>
      <w:rFonts w:ascii="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rsid w:val="00AC58B1"/>
    <w:pPr>
      <w:spacing w:after="0" w:line="240" w:lineRule="auto"/>
    </w:pPr>
    <w:rPr>
      <w:rFonts w:ascii="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rsid w:val="00AC58B1"/>
    <w:pPr>
      <w:spacing w:after="0" w:line="240" w:lineRule="auto"/>
    </w:pPr>
    <w:rPr>
      <w:rFonts w:ascii="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rsid w:val="00AC58B1"/>
    <w:pPr>
      <w:spacing w:after="0" w:line="240" w:lineRule="auto"/>
    </w:pPr>
    <w:rPr>
      <w:rFonts w:ascii="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link-wrapper">
    <w:name w:val="title-link-wrapper"/>
    <w:rsid w:val="00AC58B1"/>
  </w:style>
  <w:style w:type="paragraph" w:customStyle="1" w:styleId="xl65">
    <w:name w:val="xl65"/>
    <w:basedOn w:val="Normal"/>
    <w:rsid w:val="00AC58B1"/>
    <w:pPr>
      <w:bidi w:val="0"/>
      <w:spacing w:before="100" w:beforeAutospacing="1" w:after="100" w:afterAutospacing="1" w:line="240" w:lineRule="auto"/>
      <w:contextualSpacing w:val="0"/>
      <w:jc w:val="left"/>
    </w:pPr>
    <w:rPr>
      <w:rFonts w:eastAsia="Times New Roman" w:cs="Times New Roman"/>
      <w:szCs w:val="24"/>
    </w:rPr>
  </w:style>
  <w:style w:type="paragraph" w:customStyle="1" w:styleId="xl66">
    <w:name w:val="xl66"/>
    <w:basedOn w:val="Normal"/>
    <w:rsid w:val="00AC58B1"/>
    <w:pPr>
      <w:shd w:val="clear" w:color="000000" w:fill="FFFF00"/>
      <w:bidi w:val="0"/>
      <w:spacing w:before="100" w:beforeAutospacing="1" w:after="100" w:afterAutospacing="1" w:line="240" w:lineRule="auto"/>
      <w:contextualSpacing w:val="0"/>
      <w:jc w:val="left"/>
    </w:pPr>
    <w:rPr>
      <w:rFonts w:eastAsia="Times New Roman" w:cs="Times New Roman"/>
      <w:szCs w:val="24"/>
    </w:rPr>
  </w:style>
  <w:style w:type="paragraph" w:customStyle="1" w:styleId="a">
    <w:name w:val="جدول"/>
    <w:basedOn w:val="Normal"/>
    <w:uiPriority w:val="99"/>
    <w:qFormat/>
    <w:rsid w:val="00AC58B1"/>
    <w:rPr>
      <w:szCs w:val="24"/>
    </w:rPr>
  </w:style>
  <w:style w:type="paragraph" w:customStyle="1" w:styleId="a0">
    <w:name w:val="منابع"/>
    <w:basedOn w:val="Normal"/>
    <w:autoRedefine/>
    <w:uiPriority w:val="99"/>
    <w:qFormat/>
    <w:rsid w:val="00AC58B1"/>
    <w:pPr>
      <w:spacing w:before="120"/>
      <w:ind w:left="720" w:hanging="720"/>
    </w:pPr>
  </w:style>
  <w:style w:type="paragraph" w:customStyle="1" w:styleId="a1">
    <w:name w:val="نقل قول"/>
    <w:basedOn w:val="Normal"/>
    <w:autoRedefine/>
    <w:uiPriority w:val="99"/>
    <w:qFormat/>
    <w:rsid w:val="00AC58B1"/>
    <w:pPr>
      <w:spacing w:before="120" w:after="120"/>
      <w:ind w:left="1134" w:right="567"/>
    </w:pPr>
    <w:rPr>
      <w:szCs w:val="24"/>
    </w:rPr>
  </w:style>
  <w:style w:type="character" w:customStyle="1" w:styleId="Heading1Char">
    <w:name w:val="Heading 1 Char"/>
    <w:link w:val="Heading1"/>
    <w:uiPriority w:val="9"/>
    <w:rsid w:val="00AC58B1"/>
    <w:rPr>
      <w:rFonts w:ascii="Calibri Light" w:eastAsia="Times New Roman" w:hAnsi="Calibri Light" w:cs="B Titr"/>
      <w:b/>
      <w:bCs/>
      <w:sz w:val="28"/>
      <w:szCs w:val="36"/>
      <w:lang w:bidi="fa-IR"/>
    </w:rPr>
  </w:style>
  <w:style w:type="character" w:customStyle="1" w:styleId="Heading2Char">
    <w:name w:val="Heading 2 Char"/>
    <w:link w:val="Heading2"/>
    <w:rsid w:val="00AC58B1"/>
    <w:rPr>
      <w:rFonts w:ascii="Times New Roman" w:eastAsia="Times New Roman" w:hAnsi="Times New Roman" w:cs="B Titr"/>
      <w:b/>
      <w:bCs/>
      <w:noProof/>
      <w:sz w:val="24"/>
      <w:szCs w:val="24"/>
      <w:lang w:bidi="fa-IR"/>
    </w:rPr>
  </w:style>
  <w:style w:type="character" w:customStyle="1" w:styleId="Heading3Char">
    <w:name w:val="Heading 3 Char"/>
    <w:link w:val="Heading3"/>
    <w:uiPriority w:val="9"/>
    <w:rsid w:val="00AC58B1"/>
    <w:rPr>
      <w:rFonts w:ascii="Times New Roman" w:eastAsiaTheme="majorEastAsia" w:hAnsi="Times New Roman" w:cs="B Titr"/>
      <w:b/>
      <w:bCs/>
      <w:noProof/>
      <w:sz w:val="24"/>
      <w:szCs w:val="24"/>
      <w:lang w:bidi="fa-IR"/>
    </w:rPr>
  </w:style>
  <w:style w:type="character" w:customStyle="1" w:styleId="Heading4Char">
    <w:name w:val="Heading 4 Char"/>
    <w:link w:val="Heading4"/>
    <w:rsid w:val="00AC58B1"/>
    <w:rPr>
      <w:rFonts w:ascii="Times New Roman" w:eastAsia="Times New Roman" w:hAnsi="Times New Roman" w:cs="B Titr"/>
      <w:b/>
      <w:bCs/>
      <w:noProof/>
      <w:sz w:val="24"/>
      <w:szCs w:val="24"/>
      <w:lang w:bidi="fa-IR"/>
    </w:rPr>
  </w:style>
  <w:style w:type="character" w:customStyle="1" w:styleId="Heading5Char">
    <w:name w:val="Heading 5 Char"/>
    <w:link w:val="Heading5"/>
    <w:rsid w:val="00AC58B1"/>
    <w:rPr>
      <w:rFonts w:ascii="Times New Roman" w:eastAsia="Times New Roman" w:hAnsi="Times New Roman" w:cs="B Titr"/>
      <w:b/>
      <w:bCs/>
      <w:noProof/>
      <w:sz w:val="24"/>
      <w:szCs w:val="24"/>
      <w:lang w:bidi="fa-IR"/>
    </w:rPr>
  </w:style>
  <w:style w:type="character" w:customStyle="1" w:styleId="Heading6Char">
    <w:name w:val="Heading 6 Char"/>
    <w:link w:val="Heading6"/>
    <w:rsid w:val="00AC58B1"/>
    <w:rPr>
      <w:rFonts w:ascii="Times New Roman" w:eastAsia="Times New Roman" w:hAnsi="Times New Roman" w:cs="B Titr"/>
      <w:b/>
      <w:bCs/>
      <w:noProof/>
      <w:sz w:val="24"/>
      <w:szCs w:val="24"/>
      <w:lang w:bidi="fa-IR"/>
    </w:rPr>
  </w:style>
  <w:style w:type="character" w:customStyle="1" w:styleId="Heading7Char">
    <w:name w:val="Heading 7 Char"/>
    <w:link w:val="Heading7"/>
    <w:uiPriority w:val="9"/>
    <w:rsid w:val="00AC58B1"/>
    <w:rPr>
      <w:rFonts w:ascii="Calibri Light" w:eastAsia="Times New Roman" w:hAnsi="Calibri Light" w:cs="B Zar"/>
      <w:i/>
      <w:iCs/>
      <w:color w:val="000000" w:themeColor="text1"/>
      <w:sz w:val="24"/>
      <w:szCs w:val="28"/>
    </w:rPr>
  </w:style>
  <w:style w:type="character" w:customStyle="1" w:styleId="Heading8Char">
    <w:name w:val="Heading 8 Char"/>
    <w:link w:val="Heading8"/>
    <w:uiPriority w:val="9"/>
    <w:rsid w:val="00AC58B1"/>
    <w:rPr>
      <w:rFonts w:ascii="Calibri Light" w:eastAsia="Times New Roman" w:hAnsi="Calibri Light" w:cs="Times New Roman"/>
      <w:color w:val="404040"/>
      <w:sz w:val="20"/>
      <w:szCs w:val="20"/>
    </w:rPr>
  </w:style>
  <w:style w:type="character" w:customStyle="1" w:styleId="Heading9Char">
    <w:name w:val="Heading 9 Char"/>
    <w:link w:val="Heading9"/>
    <w:uiPriority w:val="9"/>
    <w:semiHidden/>
    <w:rsid w:val="00AC58B1"/>
    <w:rPr>
      <w:rFonts w:ascii="Calibri Light" w:eastAsia="Times New Roman" w:hAnsi="Calibri Light" w:cs="Times New Roman"/>
      <w:i/>
      <w:iCs/>
      <w:color w:val="404040"/>
      <w:sz w:val="20"/>
      <w:szCs w:val="20"/>
    </w:rPr>
  </w:style>
  <w:style w:type="paragraph" w:styleId="Index1">
    <w:name w:val="index 1"/>
    <w:basedOn w:val="Normal"/>
    <w:next w:val="Normal"/>
    <w:autoRedefine/>
    <w:uiPriority w:val="99"/>
    <w:qFormat/>
    <w:rsid w:val="00AC58B1"/>
    <w:pPr>
      <w:ind w:left="720" w:hanging="720"/>
    </w:pPr>
    <w:rPr>
      <w:rFonts w:ascii="Calibri" w:eastAsia="Times New Roman" w:hAnsi="Calibri"/>
      <w:color w:val="000000"/>
      <w:sz w:val="18"/>
      <w:szCs w:val="22"/>
    </w:rPr>
  </w:style>
  <w:style w:type="paragraph" w:styleId="TOC1">
    <w:name w:val="toc 1"/>
    <w:basedOn w:val="Normal"/>
    <w:next w:val="Normal"/>
    <w:autoRedefine/>
    <w:uiPriority w:val="39"/>
    <w:unhideWhenUsed/>
    <w:qFormat/>
    <w:rsid w:val="00AC58B1"/>
    <w:pPr>
      <w:spacing w:before="240"/>
      <w:jc w:val="left"/>
    </w:pPr>
    <w:rPr>
      <w:rFonts w:asciiTheme="minorHAnsi" w:hAnsiTheme="minorHAnsi"/>
      <w:b/>
      <w:bCs/>
      <w:caps/>
      <w:sz w:val="22"/>
      <w:szCs w:val="26"/>
      <w:u w:val="single"/>
    </w:rPr>
  </w:style>
  <w:style w:type="paragraph" w:styleId="TOC2">
    <w:name w:val="toc 2"/>
    <w:basedOn w:val="Normal"/>
    <w:next w:val="Normal"/>
    <w:autoRedefine/>
    <w:uiPriority w:val="39"/>
    <w:unhideWhenUsed/>
    <w:rsid w:val="00382854"/>
    <w:pPr>
      <w:tabs>
        <w:tab w:val="right" w:leader="dot" w:pos="9016"/>
      </w:tabs>
      <w:ind w:left="284"/>
      <w:jc w:val="left"/>
    </w:pPr>
    <w:rPr>
      <w:rFonts w:asciiTheme="minorHAnsi" w:hAnsiTheme="minorHAnsi"/>
      <w:b/>
      <w:smallCaps/>
      <w:sz w:val="22"/>
      <w:szCs w:val="26"/>
    </w:rPr>
  </w:style>
  <w:style w:type="paragraph" w:styleId="TOC3">
    <w:name w:val="toc 3"/>
    <w:basedOn w:val="Normal"/>
    <w:next w:val="Normal"/>
    <w:autoRedefine/>
    <w:uiPriority w:val="39"/>
    <w:unhideWhenUsed/>
    <w:rsid w:val="00382854"/>
    <w:pPr>
      <w:ind w:left="567"/>
    </w:pPr>
    <w:rPr>
      <w:rFonts w:asciiTheme="minorHAnsi" w:hAnsiTheme="minorHAnsi"/>
      <w:smallCaps/>
      <w:sz w:val="22"/>
      <w:szCs w:val="26"/>
    </w:rPr>
  </w:style>
  <w:style w:type="paragraph" w:styleId="TOC4">
    <w:name w:val="toc 4"/>
    <w:basedOn w:val="Normal"/>
    <w:next w:val="Normal"/>
    <w:autoRedefine/>
    <w:uiPriority w:val="39"/>
    <w:unhideWhenUsed/>
    <w:rsid w:val="00AC58B1"/>
    <w:pPr>
      <w:jc w:val="left"/>
    </w:pPr>
    <w:rPr>
      <w:rFonts w:asciiTheme="minorHAnsi" w:hAnsiTheme="minorHAnsi" w:cs="Times New Roman"/>
      <w:sz w:val="22"/>
      <w:szCs w:val="26"/>
    </w:rPr>
  </w:style>
  <w:style w:type="paragraph" w:styleId="TOC5">
    <w:name w:val="toc 5"/>
    <w:basedOn w:val="Normal"/>
    <w:next w:val="Normal"/>
    <w:autoRedefine/>
    <w:uiPriority w:val="39"/>
    <w:unhideWhenUsed/>
    <w:rsid w:val="00AC58B1"/>
    <w:pPr>
      <w:jc w:val="left"/>
    </w:pPr>
    <w:rPr>
      <w:rFonts w:asciiTheme="minorHAnsi" w:hAnsiTheme="minorHAnsi" w:cs="Times New Roman"/>
      <w:sz w:val="22"/>
      <w:szCs w:val="26"/>
    </w:rPr>
  </w:style>
  <w:style w:type="paragraph" w:styleId="TOC6">
    <w:name w:val="toc 6"/>
    <w:basedOn w:val="Normal"/>
    <w:next w:val="Normal"/>
    <w:autoRedefine/>
    <w:uiPriority w:val="39"/>
    <w:unhideWhenUsed/>
    <w:rsid w:val="00AC58B1"/>
    <w:pPr>
      <w:jc w:val="left"/>
    </w:pPr>
    <w:rPr>
      <w:rFonts w:asciiTheme="minorHAnsi" w:hAnsiTheme="minorHAnsi" w:cs="Times New Roman"/>
      <w:sz w:val="22"/>
      <w:szCs w:val="26"/>
    </w:rPr>
  </w:style>
  <w:style w:type="paragraph" w:styleId="TOC7">
    <w:name w:val="toc 7"/>
    <w:basedOn w:val="Normal"/>
    <w:next w:val="Normal"/>
    <w:autoRedefine/>
    <w:uiPriority w:val="39"/>
    <w:unhideWhenUsed/>
    <w:rsid w:val="00AC58B1"/>
    <w:pPr>
      <w:jc w:val="left"/>
    </w:pPr>
    <w:rPr>
      <w:rFonts w:asciiTheme="minorHAnsi" w:hAnsiTheme="minorHAnsi" w:cs="Times New Roman"/>
      <w:sz w:val="22"/>
      <w:szCs w:val="26"/>
    </w:rPr>
  </w:style>
  <w:style w:type="paragraph" w:styleId="TOC8">
    <w:name w:val="toc 8"/>
    <w:basedOn w:val="Normal"/>
    <w:next w:val="Normal"/>
    <w:autoRedefine/>
    <w:uiPriority w:val="39"/>
    <w:unhideWhenUsed/>
    <w:rsid w:val="00AC58B1"/>
    <w:pPr>
      <w:jc w:val="left"/>
    </w:pPr>
    <w:rPr>
      <w:rFonts w:asciiTheme="minorHAnsi" w:hAnsiTheme="minorHAnsi" w:cs="Times New Roman"/>
      <w:sz w:val="22"/>
      <w:szCs w:val="26"/>
    </w:rPr>
  </w:style>
  <w:style w:type="paragraph" w:styleId="TOC9">
    <w:name w:val="toc 9"/>
    <w:basedOn w:val="Normal"/>
    <w:next w:val="Normal"/>
    <w:autoRedefine/>
    <w:uiPriority w:val="39"/>
    <w:unhideWhenUsed/>
    <w:rsid w:val="00AC58B1"/>
    <w:pPr>
      <w:jc w:val="left"/>
    </w:pPr>
    <w:rPr>
      <w:rFonts w:asciiTheme="minorHAnsi" w:hAnsiTheme="minorHAnsi" w:cs="Times New Roman"/>
      <w:sz w:val="22"/>
      <w:szCs w:val="26"/>
    </w:rPr>
  </w:style>
  <w:style w:type="paragraph" w:styleId="FootnoteText">
    <w:name w:val="footnote text"/>
    <w:aliases w:val="Char,Char Char Char Char Char Char Char Char Char Char,Char Char Char"/>
    <w:basedOn w:val="Normal"/>
    <w:link w:val="FootnoteTextChar"/>
    <w:autoRedefine/>
    <w:uiPriority w:val="99"/>
    <w:unhideWhenUsed/>
    <w:qFormat/>
    <w:rsid w:val="006F6DA8"/>
    <w:rPr>
      <w:sz w:val="16"/>
      <w:szCs w:val="20"/>
    </w:rPr>
  </w:style>
  <w:style w:type="character" w:customStyle="1" w:styleId="FootnoteTextChar">
    <w:name w:val="Footnote Text Char"/>
    <w:aliases w:val="Char Char,Char Char Char Char Char Char Char Char Char Char Char,Char Char Char Char"/>
    <w:link w:val="FootnoteText"/>
    <w:uiPriority w:val="99"/>
    <w:rsid w:val="006F6DA8"/>
    <w:rPr>
      <w:rFonts w:ascii="Times New Roman" w:hAnsi="Times New Roman" w:cs="B Zar"/>
      <w:sz w:val="16"/>
      <w:szCs w:val="20"/>
    </w:rPr>
  </w:style>
  <w:style w:type="paragraph" w:styleId="CommentText">
    <w:name w:val="annotation text"/>
    <w:basedOn w:val="Normal"/>
    <w:link w:val="CommentTextChar"/>
    <w:uiPriority w:val="99"/>
    <w:unhideWhenUsed/>
    <w:rsid w:val="00E37EBB"/>
    <w:rPr>
      <w:rFonts w:ascii="Calibri" w:hAnsi="Calibri"/>
      <w:sz w:val="20"/>
      <w:szCs w:val="20"/>
      <w:lang w:bidi="fa-IR"/>
    </w:rPr>
  </w:style>
  <w:style w:type="character" w:customStyle="1" w:styleId="CommentTextChar">
    <w:name w:val="Comment Text Char"/>
    <w:link w:val="CommentText"/>
    <w:uiPriority w:val="99"/>
    <w:rsid w:val="00E37EBB"/>
    <w:rPr>
      <w:rFonts w:ascii="Calibri" w:hAnsi="Calibri" w:cs="B Zar"/>
      <w:sz w:val="20"/>
      <w:szCs w:val="20"/>
      <w:lang w:bidi="fa-IR"/>
    </w:rPr>
  </w:style>
  <w:style w:type="paragraph" w:styleId="Header">
    <w:name w:val="header"/>
    <w:basedOn w:val="Normal"/>
    <w:link w:val="HeaderChar"/>
    <w:uiPriority w:val="99"/>
    <w:unhideWhenUsed/>
    <w:rsid w:val="00AC58B1"/>
    <w:pPr>
      <w:tabs>
        <w:tab w:val="center" w:pos="4513"/>
        <w:tab w:val="right" w:pos="9026"/>
      </w:tabs>
      <w:spacing w:line="240" w:lineRule="auto"/>
    </w:pPr>
  </w:style>
  <w:style w:type="character" w:customStyle="1" w:styleId="HeaderChar">
    <w:name w:val="Header Char"/>
    <w:link w:val="Header"/>
    <w:uiPriority w:val="99"/>
    <w:rsid w:val="00AC58B1"/>
    <w:rPr>
      <w:rFonts w:ascii="Times New Roman" w:eastAsia="Calibri" w:hAnsi="Times New Roman" w:cs="B Zar"/>
      <w:sz w:val="24"/>
      <w:szCs w:val="28"/>
    </w:rPr>
  </w:style>
  <w:style w:type="paragraph" w:styleId="Footer">
    <w:name w:val="footer"/>
    <w:basedOn w:val="Normal"/>
    <w:link w:val="FooterChar"/>
    <w:uiPriority w:val="99"/>
    <w:unhideWhenUsed/>
    <w:rsid w:val="00AC58B1"/>
    <w:pPr>
      <w:tabs>
        <w:tab w:val="center" w:pos="4513"/>
        <w:tab w:val="right" w:pos="9026"/>
      </w:tabs>
      <w:spacing w:line="240" w:lineRule="auto"/>
    </w:pPr>
  </w:style>
  <w:style w:type="character" w:customStyle="1" w:styleId="FooterChar">
    <w:name w:val="Footer Char"/>
    <w:link w:val="Footer"/>
    <w:uiPriority w:val="99"/>
    <w:rsid w:val="00AC58B1"/>
    <w:rPr>
      <w:rFonts w:ascii="Times New Roman" w:eastAsia="Calibri" w:hAnsi="Times New Roman" w:cs="B Zar"/>
      <w:sz w:val="24"/>
      <w:szCs w:val="28"/>
    </w:rPr>
  </w:style>
  <w:style w:type="paragraph" w:styleId="IndexHeading">
    <w:name w:val="index heading"/>
    <w:basedOn w:val="Normal"/>
    <w:next w:val="Index1"/>
    <w:autoRedefine/>
    <w:uiPriority w:val="99"/>
    <w:qFormat/>
    <w:rsid w:val="00AC58B1"/>
    <w:pPr>
      <w:spacing w:before="240" w:after="120"/>
      <w:jc w:val="center"/>
    </w:pPr>
    <w:rPr>
      <w:rFonts w:ascii="Calibri" w:eastAsia="Times New Roman" w:hAnsi="Calibri"/>
      <w:b/>
      <w:bCs/>
      <w:color w:val="000000"/>
      <w:sz w:val="26"/>
      <w:szCs w:val="32"/>
    </w:rPr>
  </w:style>
  <w:style w:type="paragraph" w:styleId="Caption">
    <w:name w:val="caption"/>
    <w:basedOn w:val="Normal"/>
    <w:next w:val="Normal"/>
    <w:uiPriority w:val="35"/>
    <w:unhideWhenUsed/>
    <w:qFormat/>
    <w:rsid w:val="00AC58B1"/>
    <w:pPr>
      <w:spacing w:before="120"/>
      <w:jc w:val="center"/>
    </w:pPr>
    <w:rPr>
      <w:b/>
      <w:sz w:val="18"/>
      <w:szCs w:val="24"/>
    </w:rPr>
  </w:style>
  <w:style w:type="paragraph" w:styleId="TableofFigures">
    <w:name w:val="table of figures"/>
    <w:basedOn w:val="Normal"/>
    <w:next w:val="Normal"/>
    <w:uiPriority w:val="99"/>
    <w:unhideWhenUsed/>
    <w:rsid w:val="00FC45FD"/>
    <w:rPr>
      <w:szCs w:val="20"/>
    </w:rPr>
  </w:style>
  <w:style w:type="character" w:styleId="FootnoteReference">
    <w:name w:val="footnote reference"/>
    <w:aliases w:val="شماره زیرنویس"/>
    <w:uiPriority w:val="99"/>
    <w:qFormat/>
    <w:rsid w:val="00AC58B1"/>
    <w:rPr>
      <w:vertAlign w:val="superscript"/>
      <w:lang w:eastAsia="zh-CN"/>
    </w:rPr>
  </w:style>
  <w:style w:type="character" w:styleId="CommentReference">
    <w:name w:val="annotation reference"/>
    <w:uiPriority w:val="99"/>
    <w:unhideWhenUsed/>
    <w:rsid w:val="00AC58B1"/>
    <w:rPr>
      <w:sz w:val="16"/>
      <w:szCs w:val="20"/>
    </w:rPr>
  </w:style>
  <w:style w:type="character" w:styleId="EndnoteReference">
    <w:name w:val="endnote reference"/>
    <w:basedOn w:val="DefaultParagraphFont"/>
    <w:uiPriority w:val="99"/>
    <w:semiHidden/>
    <w:unhideWhenUsed/>
    <w:rsid w:val="00AC58B1"/>
    <w:rPr>
      <w:vertAlign w:val="superscript"/>
    </w:rPr>
  </w:style>
  <w:style w:type="paragraph" w:styleId="EndnoteText">
    <w:name w:val="endnote text"/>
    <w:basedOn w:val="Normal"/>
    <w:link w:val="EndnoteTextChar"/>
    <w:uiPriority w:val="99"/>
    <w:rsid w:val="00FC45FD"/>
    <w:rPr>
      <w:rFonts w:eastAsia="Times New Roman"/>
      <w:sz w:val="20"/>
      <w:szCs w:val="20"/>
    </w:rPr>
  </w:style>
  <w:style w:type="character" w:customStyle="1" w:styleId="EndnoteTextChar">
    <w:name w:val="Endnote Text Char"/>
    <w:link w:val="EndnoteText"/>
    <w:uiPriority w:val="99"/>
    <w:rsid w:val="00FC45FD"/>
    <w:rPr>
      <w:rFonts w:ascii="Times New Roman" w:eastAsia="Times New Roman" w:hAnsi="Times New Roman" w:cs="B Zar"/>
      <w:sz w:val="20"/>
      <w:szCs w:val="20"/>
    </w:rPr>
  </w:style>
  <w:style w:type="paragraph" w:styleId="Title">
    <w:name w:val="Title"/>
    <w:basedOn w:val="Normal"/>
    <w:next w:val="Normal"/>
    <w:link w:val="TitleChar"/>
    <w:uiPriority w:val="10"/>
    <w:qFormat/>
    <w:rsid w:val="00AC58B1"/>
    <w:pPr>
      <w:spacing w:after="300" w:line="240" w:lineRule="auto"/>
      <w:jc w:val="center"/>
    </w:pPr>
    <w:rPr>
      <w:rFonts w:ascii="Calibri Light" w:eastAsia="Times New Roman" w:hAnsi="Calibri Light"/>
      <w:bCs/>
      <w:spacing w:val="5"/>
      <w:kern w:val="28"/>
      <w:sz w:val="52"/>
      <w:szCs w:val="32"/>
    </w:rPr>
  </w:style>
  <w:style w:type="character" w:customStyle="1" w:styleId="TitleChar">
    <w:name w:val="Title Char"/>
    <w:link w:val="Title"/>
    <w:uiPriority w:val="10"/>
    <w:rsid w:val="00AC58B1"/>
    <w:rPr>
      <w:rFonts w:ascii="Calibri Light" w:eastAsia="Times New Roman" w:hAnsi="Calibri Light" w:cs="B Zar"/>
      <w:bCs/>
      <w:spacing w:val="5"/>
      <w:kern w:val="28"/>
      <w:sz w:val="52"/>
      <w:szCs w:val="32"/>
    </w:rPr>
  </w:style>
  <w:style w:type="paragraph" w:styleId="BodyText">
    <w:name w:val="Body Text"/>
    <w:basedOn w:val="Normal"/>
    <w:link w:val="BodyTextChar"/>
    <w:autoRedefine/>
    <w:uiPriority w:val="99"/>
    <w:rsid w:val="00AC58B1"/>
    <w:pPr>
      <w:spacing w:after="120" w:line="360" w:lineRule="auto"/>
      <w:jc w:val="lowKashida"/>
    </w:pPr>
    <w:rPr>
      <w:rFonts w:eastAsia="Times New Roman" w:cs="B Lotus"/>
    </w:rPr>
  </w:style>
  <w:style w:type="character" w:customStyle="1" w:styleId="BodyTextChar">
    <w:name w:val="Body Text Char"/>
    <w:link w:val="BodyText"/>
    <w:uiPriority w:val="99"/>
    <w:rsid w:val="00AC58B1"/>
    <w:rPr>
      <w:rFonts w:ascii="Times New Roman" w:eastAsia="Times New Roman" w:hAnsi="Times New Roman" w:cs="B Lotus"/>
      <w:sz w:val="24"/>
      <w:szCs w:val="28"/>
    </w:rPr>
  </w:style>
  <w:style w:type="paragraph" w:styleId="BodyTextIndent">
    <w:name w:val="Body Text Indent"/>
    <w:basedOn w:val="Normal"/>
    <w:link w:val="BodyTextIndentChar"/>
    <w:uiPriority w:val="99"/>
    <w:rsid w:val="00AC58B1"/>
    <w:pPr>
      <w:jc w:val="lowKashida"/>
    </w:pPr>
    <w:rPr>
      <w:rFonts w:eastAsia="Times New Roman" w:cs="B Mitra"/>
      <w:sz w:val="20"/>
      <w:szCs w:val="25"/>
    </w:rPr>
  </w:style>
  <w:style w:type="character" w:customStyle="1" w:styleId="BodyTextIndentChar">
    <w:name w:val="Body Text Indent Char"/>
    <w:link w:val="BodyTextIndent"/>
    <w:uiPriority w:val="99"/>
    <w:rsid w:val="00AC58B1"/>
    <w:rPr>
      <w:rFonts w:ascii="Times New Roman" w:eastAsia="Times New Roman" w:hAnsi="Times New Roman" w:cs="B Mitra"/>
      <w:sz w:val="20"/>
      <w:szCs w:val="25"/>
    </w:rPr>
  </w:style>
  <w:style w:type="paragraph" w:styleId="Subtitle">
    <w:name w:val="Subtitle"/>
    <w:basedOn w:val="Normal"/>
    <w:link w:val="SubtitleChar"/>
    <w:uiPriority w:val="99"/>
    <w:qFormat/>
    <w:rsid w:val="00AC58B1"/>
    <w:pPr>
      <w:jc w:val="center"/>
    </w:pPr>
    <w:rPr>
      <w:rFonts w:eastAsia="Times New Roman" w:cs="Zar"/>
      <w:sz w:val="20"/>
      <w:szCs w:val="72"/>
      <w:lang w:eastAsia="zh-CN"/>
    </w:rPr>
  </w:style>
  <w:style w:type="character" w:customStyle="1" w:styleId="SubtitleChar">
    <w:name w:val="Subtitle Char"/>
    <w:link w:val="Subtitle"/>
    <w:uiPriority w:val="99"/>
    <w:rsid w:val="00AC58B1"/>
    <w:rPr>
      <w:rFonts w:ascii="Times New Roman" w:eastAsia="Times New Roman" w:hAnsi="Times New Roman" w:cs="Zar"/>
      <w:sz w:val="20"/>
      <w:szCs w:val="72"/>
      <w:lang w:eastAsia="zh-CN"/>
    </w:rPr>
  </w:style>
  <w:style w:type="character" w:styleId="Hyperlink">
    <w:name w:val="Hyperlink"/>
    <w:uiPriority w:val="99"/>
    <w:unhideWhenUsed/>
    <w:rsid w:val="00AC58B1"/>
    <w:rPr>
      <w:color w:val="0000FF"/>
      <w:u w:val="single"/>
    </w:rPr>
  </w:style>
  <w:style w:type="character" w:styleId="FollowedHyperlink">
    <w:name w:val="FollowedHyperlink"/>
    <w:uiPriority w:val="99"/>
    <w:semiHidden/>
    <w:unhideWhenUsed/>
    <w:rsid w:val="00AC58B1"/>
    <w:rPr>
      <w:color w:val="954F72"/>
      <w:u w:val="single"/>
    </w:rPr>
  </w:style>
  <w:style w:type="character" w:styleId="Strong">
    <w:name w:val="Strong"/>
    <w:uiPriority w:val="22"/>
    <w:qFormat/>
    <w:rsid w:val="00AC58B1"/>
    <w:rPr>
      <w:b/>
      <w:bCs/>
    </w:rPr>
  </w:style>
  <w:style w:type="character" w:styleId="Emphasis">
    <w:name w:val="Emphasis"/>
    <w:uiPriority w:val="20"/>
    <w:qFormat/>
    <w:rsid w:val="00AC58B1"/>
    <w:rPr>
      <w:i/>
      <w:iCs/>
    </w:rPr>
  </w:style>
  <w:style w:type="paragraph" w:styleId="DocumentMap">
    <w:name w:val="Document Map"/>
    <w:basedOn w:val="Normal"/>
    <w:link w:val="DocumentMapChar"/>
    <w:uiPriority w:val="99"/>
    <w:semiHidden/>
    <w:unhideWhenUsed/>
    <w:rsid w:val="00AC58B1"/>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AC58B1"/>
    <w:rPr>
      <w:rFonts w:ascii="Tahoma" w:eastAsia="Calibri" w:hAnsi="Tahoma" w:cs="Tahoma"/>
      <w:sz w:val="16"/>
      <w:szCs w:val="16"/>
    </w:rPr>
  </w:style>
  <w:style w:type="paragraph" w:styleId="NormalWeb">
    <w:name w:val="Normal (Web)"/>
    <w:basedOn w:val="Normal"/>
    <w:uiPriority w:val="99"/>
    <w:unhideWhenUsed/>
    <w:rsid w:val="00AC58B1"/>
    <w:pPr>
      <w:spacing w:before="100" w:beforeAutospacing="1" w:after="100" w:afterAutospacing="1" w:line="240" w:lineRule="auto"/>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AC58B1"/>
    <w:rPr>
      <w:b/>
      <w:bCs/>
    </w:rPr>
  </w:style>
  <w:style w:type="character" w:customStyle="1" w:styleId="CommentSubjectChar">
    <w:name w:val="Comment Subject Char"/>
    <w:link w:val="CommentSubject"/>
    <w:uiPriority w:val="99"/>
    <w:semiHidden/>
    <w:rsid w:val="00AC58B1"/>
    <w:rPr>
      <w:rFonts w:ascii="Calibri" w:eastAsia="Calibri" w:hAnsi="Calibri" w:cs="B Zar"/>
      <w:b/>
      <w:bCs/>
      <w:sz w:val="20"/>
      <w:szCs w:val="20"/>
    </w:rPr>
  </w:style>
  <w:style w:type="paragraph" w:styleId="BalloonText">
    <w:name w:val="Balloon Text"/>
    <w:basedOn w:val="Normal"/>
    <w:link w:val="BalloonTextChar"/>
    <w:uiPriority w:val="99"/>
    <w:semiHidden/>
    <w:unhideWhenUsed/>
    <w:rsid w:val="00AC58B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C58B1"/>
    <w:rPr>
      <w:rFonts w:ascii="Tahoma" w:eastAsia="Calibri" w:hAnsi="Tahoma" w:cs="Tahoma"/>
      <w:sz w:val="16"/>
      <w:szCs w:val="16"/>
    </w:rPr>
  </w:style>
  <w:style w:type="paragraph" w:styleId="NoSpacing">
    <w:name w:val="No Spacing"/>
    <w:uiPriority w:val="1"/>
    <w:qFormat/>
    <w:rsid w:val="00AC58B1"/>
    <w:pPr>
      <w:bidi/>
      <w:spacing w:after="0" w:line="240" w:lineRule="auto"/>
      <w:contextualSpacing/>
      <w:jc w:val="both"/>
    </w:pPr>
    <w:rPr>
      <w:rFonts w:ascii="Times New Roman" w:hAnsi="Times New Roman" w:cs="B Nazanin"/>
      <w:sz w:val="24"/>
      <w:szCs w:val="28"/>
      <w:lang w:bidi="fa-IR"/>
    </w:rPr>
  </w:style>
  <w:style w:type="character" w:customStyle="1" w:styleId="ListParagraphChar">
    <w:name w:val="List Paragraph Char"/>
    <w:link w:val="ListParagraph"/>
    <w:uiPriority w:val="34"/>
    <w:locked/>
    <w:rsid w:val="00AC58B1"/>
    <w:rPr>
      <w:rFonts w:ascii="Times New Roman" w:eastAsia="Calibri" w:hAnsi="Times New Roman" w:cs="B Zar"/>
      <w:sz w:val="24"/>
      <w:szCs w:val="28"/>
    </w:rPr>
  </w:style>
  <w:style w:type="paragraph" w:styleId="Quote">
    <w:name w:val="Quote"/>
    <w:basedOn w:val="Normal"/>
    <w:next w:val="Normal"/>
    <w:link w:val="QuoteChar"/>
    <w:uiPriority w:val="29"/>
    <w:qFormat/>
    <w:rsid w:val="00AC58B1"/>
    <w:rPr>
      <w:i/>
      <w:iCs/>
      <w:color w:val="000000" w:themeColor="text1"/>
      <w:lang w:bidi="fa-IR"/>
    </w:rPr>
  </w:style>
  <w:style w:type="character" w:customStyle="1" w:styleId="QuoteChar">
    <w:name w:val="Quote Char"/>
    <w:basedOn w:val="DefaultParagraphFont"/>
    <w:link w:val="Quote"/>
    <w:uiPriority w:val="29"/>
    <w:rsid w:val="00AC58B1"/>
    <w:rPr>
      <w:rFonts w:ascii="Times New Roman" w:eastAsia="Calibri" w:hAnsi="Times New Roman" w:cs="B Zar"/>
      <w:i/>
      <w:iCs/>
      <w:color w:val="000000" w:themeColor="text1"/>
      <w:sz w:val="24"/>
      <w:szCs w:val="28"/>
      <w:lang w:bidi="fa-IR"/>
    </w:rPr>
  </w:style>
  <w:style w:type="paragraph" w:styleId="IntenseQuote">
    <w:name w:val="Intense Quote"/>
    <w:basedOn w:val="Normal"/>
    <w:next w:val="Normal"/>
    <w:link w:val="IntenseQuoteChar"/>
    <w:uiPriority w:val="30"/>
    <w:qFormat/>
    <w:rsid w:val="00AC58B1"/>
    <w:pPr>
      <w:pBdr>
        <w:bottom w:val="single" w:sz="4" w:space="4" w:color="4F81BD" w:themeColor="accent1"/>
      </w:pBdr>
      <w:spacing w:before="200" w:after="280"/>
      <w:ind w:left="936" w:right="936"/>
    </w:pPr>
    <w:rPr>
      <w:b/>
      <w:bCs/>
      <w:i/>
      <w:iCs/>
      <w:color w:val="4F81BD" w:themeColor="accent1"/>
      <w:lang w:bidi="fa-IR"/>
    </w:rPr>
  </w:style>
  <w:style w:type="character" w:customStyle="1" w:styleId="IntenseQuoteChar">
    <w:name w:val="Intense Quote Char"/>
    <w:basedOn w:val="DefaultParagraphFont"/>
    <w:link w:val="IntenseQuote"/>
    <w:uiPriority w:val="30"/>
    <w:rsid w:val="00AC58B1"/>
    <w:rPr>
      <w:rFonts w:ascii="Times New Roman" w:eastAsia="Calibri" w:hAnsi="Times New Roman" w:cs="B Zar"/>
      <w:b/>
      <w:bCs/>
      <w:i/>
      <w:iCs/>
      <w:color w:val="4F81BD" w:themeColor="accent1"/>
      <w:sz w:val="24"/>
      <w:szCs w:val="28"/>
      <w:lang w:bidi="fa-IR"/>
    </w:rPr>
  </w:style>
  <w:style w:type="character" w:styleId="SubtleEmphasis">
    <w:name w:val="Subtle Emphasis"/>
    <w:uiPriority w:val="19"/>
    <w:qFormat/>
    <w:rsid w:val="00AC58B1"/>
    <w:rPr>
      <w:i/>
      <w:iCs/>
      <w:color w:val="808080"/>
    </w:rPr>
  </w:style>
  <w:style w:type="character" w:styleId="BookTitle">
    <w:name w:val="Book Title"/>
    <w:basedOn w:val="DefaultParagraphFont"/>
    <w:uiPriority w:val="33"/>
    <w:qFormat/>
    <w:rsid w:val="00AC58B1"/>
    <w:rPr>
      <w:b/>
      <w:bCs/>
      <w:smallCaps/>
      <w:spacing w:val="5"/>
    </w:rPr>
  </w:style>
  <w:style w:type="paragraph" w:styleId="Bibliography">
    <w:name w:val="Bibliography"/>
    <w:basedOn w:val="Normal"/>
    <w:next w:val="Normal"/>
    <w:uiPriority w:val="37"/>
    <w:unhideWhenUsed/>
    <w:rsid w:val="00AC58B1"/>
    <w:rPr>
      <w:sz w:val="20"/>
      <w:szCs w:val="24"/>
    </w:rPr>
  </w:style>
  <w:style w:type="paragraph" w:styleId="TOCHeading">
    <w:name w:val="TOC Heading"/>
    <w:basedOn w:val="Heading1"/>
    <w:next w:val="Normal"/>
    <w:uiPriority w:val="39"/>
    <w:unhideWhenUsed/>
    <w:qFormat/>
    <w:rsid w:val="00AC58B1"/>
    <w:pPr>
      <w:spacing w:before="480"/>
      <w:ind w:left="658" w:hanging="658"/>
      <w:outlineLvl w:val="9"/>
    </w:pPr>
    <w:rPr>
      <w:rFonts w:cstheme="majorBidi"/>
      <w:color w:val="365F91" w:themeColor="accent1" w:themeShade="BF"/>
      <w:sz w:val="36"/>
      <w:lang w:eastAsia="ja-JP" w:bidi="ar-SA"/>
    </w:rPr>
  </w:style>
  <w:style w:type="paragraph" w:customStyle="1" w:styleId="a2">
    <w:name w:val="چکیده"/>
    <w:basedOn w:val="Normal"/>
    <w:qFormat/>
    <w:rsid w:val="005C57D3"/>
    <w:pPr>
      <w:ind w:left="1134" w:right="1134"/>
    </w:pPr>
    <w:rPr>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1254">
      <w:bodyDiv w:val="1"/>
      <w:marLeft w:val="0"/>
      <w:marRight w:val="0"/>
      <w:marTop w:val="0"/>
      <w:marBottom w:val="0"/>
      <w:divBdr>
        <w:top w:val="none" w:sz="0" w:space="0" w:color="auto"/>
        <w:left w:val="none" w:sz="0" w:space="0" w:color="auto"/>
        <w:bottom w:val="none" w:sz="0" w:space="0" w:color="auto"/>
        <w:right w:val="none" w:sz="0" w:space="0" w:color="auto"/>
      </w:divBdr>
      <w:divsChild>
        <w:div w:id="62919596">
          <w:marLeft w:val="0"/>
          <w:marRight w:val="547"/>
          <w:marTop w:val="0"/>
          <w:marBottom w:val="0"/>
          <w:divBdr>
            <w:top w:val="none" w:sz="0" w:space="0" w:color="auto"/>
            <w:left w:val="none" w:sz="0" w:space="0" w:color="auto"/>
            <w:bottom w:val="none" w:sz="0" w:space="0" w:color="auto"/>
            <w:right w:val="none" w:sz="0" w:space="0" w:color="auto"/>
          </w:divBdr>
        </w:div>
        <w:div w:id="461578647">
          <w:marLeft w:val="0"/>
          <w:marRight w:val="547"/>
          <w:marTop w:val="0"/>
          <w:marBottom w:val="0"/>
          <w:divBdr>
            <w:top w:val="none" w:sz="0" w:space="0" w:color="auto"/>
            <w:left w:val="none" w:sz="0" w:space="0" w:color="auto"/>
            <w:bottom w:val="none" w:sz="0" w:space="0" w:color="auto"/>
            <w:right w:val="none" w:sz="0" w:space="0" w:color="auto"/>
          </w:divBdr>
        </w:div>
        <w:div w:id="801726483">
          <w:marLeft w:val="0"/>
          <w:marRight w:val="547"/>
          <w:marTop w:val="0"/>
          <w:marBottom w:val="0"/>
          <w:divBdr>
            <w:top w:val="none" w:sz="0" w:space="0" w:color="auto"/>
            <w:left w:val="none" w:sz="0" w:space="0" w:color="auto"/>
            <w:bottom w:val="none" w:sz="0" w:space="0" w:color="auto"/>
            <w:right w:val="none" w:sz="0" w:space="0" w:color="auto"/>
          </w:divBdr>
        </w:div>
        <w:div w:id="1300303247">
          <w:marLeft w:val="0"/>
          <w:marRight w:val="547"/>
          <w:marTop w:val="0"/>
          <w:marBottom w:val="0"/>
          <w:divBdr>
            <w:top w:val="none" w:sz="0" w:space="0" w:color="auto"/>
            <w:left w:val="none" w:sz="0" w:space="0" w:color="auto"/>
            <w:bottom w:val="none" w:sz="0" w:space="0" w:color="auto"/>
            <w:right w:val="none" w:sz="0" w:space="0" w:color="auto"/>
          </w:divBdr>
        </w:div>
        <w:div w:id="1655724255">
          <w:marLeft w:val="0"/>
          <w:marRight w:val="547"/>
          <w:marTop w:val="0"/>
          <w:marBottom w:val="0"/>
          <w:divBdr>
            <w:top w:val="none" w:sz="0" w:space="0" w:color="auto"/>
            <w:left w:val="none" w:sz="0" w:space="0" w:color="auto"/>
            <w:bottom w:val="none" w:sz="0" w:space="0" w:color="auto"/>
            <w:right w:val="none" w:sz="0" w:space="0" w:color="auto"/>
          </w:divBdr>
        </w:div>
        <w:div w:id="1700544073">
          <w:marLeft w:val="547"/>
          <w:marRight w:val="0"/>
          <w:marTop w:val="0"/>
          <w:marBottom w:val="0"/>
          <w:divBdr>
            <w:top w:val="none" w:sz="0" w:space="0" w:color="auto"/>
            <w:left w:val="none" w:sz="0" w:space="0" w:color="auto"/>
            <w:bottom w:val="none" w:sz="0" w:space="0" w:color="auto"/>
            <w:right w:val="none" w:sz="0" w:space="0" w:color="auto"/>
          </w:divBdr>
        </w:div>
        <w:div w:id="1727297876">
          <w:marLeft w:val="0"/>
          <w:marRight w:val="547"/>
          <w:marTop w:val="0"/>
          <w:marBottom w:val="0"/>
          <w:divBdr>
            <w:top w:val="none" w:sz="0" w:space="0" w:color="auto"/>
            <w:left w:val="none" w:sz="0" w:space="0" w:color="auto"/>
            <w:bottom w:val="none" w:sz="0" w:space="0" w:color="auto"/>
            <w:right w:val="none" w:sz="0" w:space="0" w:color="auto"/>
          </w:divBdr>
        </w:div>
        <w:div w:id="2015761916">
          <w:marLeft w:val="0"/>
          <w:marRight w:val="547"/>
          <w:marTop w:val="0"/>
          <w:marBottom w:val="0"/>
          <w:divBdr>
            <w:top w:val="none" w:sz="0" w:space="0" w:color="auto"/>
            <w:left w:val="none" w:sz="0" w:space="0" w:color="auto"/>
            <w:bottom w:val="none" w:sz="0" w:space="0" w:color="auto"/>
            <w:right w:val="none" w:sz="0" w:space="0" w:color="auto"/>
          </w:divBdr>
        </w:div>
      </w:divsChild>
    </w:div>
    <w:div w:id="1113014518">
      <w:bodyDiv w:val="1"/>
      <w:marLeft w:val="0"/>
      <w:marRight w:val="0"/>
      <w:marTop w:val="0"/>
      <w:marBottom w:val="0"/>
      <w:divBdr>
        <w:top w:val="none" w:sz="0" w:space="0" w:color="auto"/>
        <w:left w:val="none" w:sz="0" w:space="0" w:color="auto"/>
        <w:bottom w:val="none" w:sz="0" w:space="0" w:color="auto"/>
        <w:right w:val="none" w:sz="0" w:space="0" w:color="auto"/>
      </w:divBdr>
    </w:div>
    <w:div w:id="1819149200">
      <w:bodyDiv w:val="1"/>
      <w:marLeft w:val="0"/>
      <w:marRight w:val="0"/>
      <w:marTop w:val="0"/>
      <w:marBottom w:val="0"/>
      <w:divBdr>
        <w:top w:val="none" w:sz="0" w:space="0" w:color="auto"/>
        <w:left w:val="none" w:sz="0" w:space="0" w:color="auto"/>
        <w:bottom w:val="none" w:sz="0" w:space="0" w:color="auto"/>
        <w:right w:val="none" w:sz="0" w:space="0" w:color="auto"/>
      </w:divBdr>
    </w:div>
    <w:div w:id="1829588876">
      <w:bodyDiv w:val="1"/>
      <w:marLeft w:val="0"/>
      <w:marRight w:val="0"/>
      <w:marTop w:val="0"/>
      <w:marBottom w:val="0"/>
      <w:divBdr>
        <w:top w:val="none" w:sz="0" w:space="0" w:color="auto"/>
        <w:left w:val="none" w:sz="0" w:space="0" w:color="auto"/>
        <w:bottom w:val="none" w:sz="0" w:space="0" w:color="auto"/>
        <w:right w:val="none" w:sz="0" w:space="0" w:color="auto"/>
      </w:divBdr>
    </w:div>
    <w:div w:id="1998727956">
      <w:bodyDiv w:val="1"/>
      <w:marLeft w:val="0"/>
      <w:marRight w:val="0"/>
      <w:marTop w:val="0"/>
      <w:marBottom w:val="0"/>
      <w:divBdr>
        <w:top w:val="none" w:sz="0" w:space="0" w:color="auto"/>
        <w:left w:val="none" w:sz="0" w:space="0" w:color="auto"/>
        <w:bottom w:val="none" w:sz="0" w:space="0" w:color="auto"/>
        <w:right w:val="none" w:sz="0" w:space="0" w:color="auto"/>
      </w:divBdr>
      <w:divsChild>
        <w:div w:id="580212035">
          <w:marLeft w:val="0"/>
          <w:marRight w:val="216"/>
          <w:marTop w:val="180"/>
          <w:marBottom w:val="0"/>
          <w:divBdr>
            <w:top w:val="none" w:sz="0" w:space="0" w:color="auto"/>
            <w:left w:val="none" w:sz="0" w:space="0" w:color="auto"/>
            <w:bottom w:val="none" w:sz="0" w:space="0" w:color="auto"/>
            <w:right w:val="none" w:sz="0" w:space="0" w:color="auto"/>
          </w:divBdr>
        </w:div>
        <w:div w:id="944851809">
          <w:marLeft w:val="0"/>
          <w:marRight w:val="216"/>
          <w:marTop w:val="180"/>
          <w:marBottom w:val="0"/>
          <w:divBdr>
            <w:top w:val="none" w:sz="0" w:space="0" w:color="auto"/>
            <w:left w:val="none" w:sz="0" w:space="0" w:color="auto"/>
            <w:bottom w:val="none" w:sz="0" w:space="0" w:color="auto"/>
            <w:right w:val="none" w:sz="0" w:space="0" w:color="auto"/>
          </w:divBdr>
        </w:div>
        <w:div w:id="948779535">
          <w:marLeft w:val="0"/>
          <w:marRight w:val="216"/>
          <w:marTop w:val="180"/>
          <w:marBottom w:val="0"/>
          <w:divBdr>
            <w:top w:val="none" w:sz="0" w:space="0" w:color="auto"/>
            <w:left w:val="none" w:sz="0" w:space="0" w:color="auto"/>
            <w:bottom w:val="none" w:sz="0" w:space="0" w:color="auto"/>
            <w:right w:val="none" w:sz="0" w:space="0" w:color="auto"/>
          </w:divBdr>
        </w:div>
        <w:div w:id="1229220119">
          <w:marLeft w:val="0"/>
          <w:marRight w:val="216"/>
          <w:marTop w:val="180"/>
          <w:marBottom w:val="0"/>
          <w:divBdr>
            <w:top w:val="none" w:sz="0" w:space="0" w:color="auto"/>
            <w:left w:val="none" w:sz="0" w:space="0" w:color="auto"/>
            <w:bottom w:val="none" w:sz="0" w:space="0" w:color="auto"/>
            <w:right w:val="none" w:sz="0" w:space="0" w:color="auto"/>
          </w:divBdr>
        </w:div>
        <w:div w:id="1254629560">
          <w:marLeft w:val="0"/>
          <w:marRight w:val="216"/>
          <w:marTop w:val="180"/>
          <w:marBottom w:val="0"/>
          <w:divBdr>
            <w:top w:val="none" w:sz="0" w:space="0" w:color="auto"/>
            <w:left w:val="none" w:sz="0" w:space="0" w:color="auto"/>
            <w:bottom w:val="none" w:sz="0" w:space="0" w:color="auto"/>
            <w:right w:val="none" w:sz="0" w:space="0" w:color="auto"/>
          </w:divBdr>
        </w:div>
        <w:div w:id="1579096659">
          <w:marLeft w:val="0"/>
          <w:marRight w:val="216"/>
          <w:marTop w:val="180"/>
          <w:marBottom w:val="0"/>
          <w:divBdr>
            <w:top w:val="none" w:sz="0" w:space="0" w:color="auto"/>
            <w:left w:val="none" w:sz="0" w:space="0" w:color="auto"/>
            <w:bottom w:val="none" w:sz="0" w:space="0" w:color="auto"/>
            <w:right w:val="none" w:sz="0" w:space="0" w:color="auto"/>
          </w:divBdr>
        </w:div>
        <w:div w:id="1775514692">
          <w:marLeft w:val="0"/>
          <w:marRight w:val="216"/>
          <w:marTop w:val="180"/>
          <w:marBottom w:val="0"/>
          <w:divBdr>
            <w:top w:val="none" w:sz="0" w:space="0" w:color="auto"/>
            <w:left w:val="none" w:sz="0" w:space="0" w:color="auto"/>
            <w:bottom w:val="none" w:sz="0" w:space="0" w:color="auto"/>
            <w:right w:val="none" w:sz="0" w:space="0" w:color="auto"/>
          </w:divBdr>
        </w:div>
        <w:div w:id="1986201504">
          <w:marLeft w:val="0"/>
          <w:marRight w:val="216"/>
          <w:marTop w:val="180"/>
          <w:marBottom w:val="0"/>
          <w:divBdr>
            <w:top w:val="none" w:sz="0" w:space="0" w:color="auto"/>
            <w:left w:val="none" w:sz="0" w:space="0" w:color="auto"/>
            <w:bottom w:val="none" w:sz="0" w:space="0" w:color="auto"/>
            <w:right w:val="none" w:sz="0" w:space="0" w:color="auto"/>
          </w:divBdr>
        </w:div>
      </w:divsChild>
    </w:div>
    <w:div w:id="21357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30A53-D1E6-4D83-8C9C-E2AF6544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Mojtaba hematifar</dc:creator>
  <cp:keywords/>
  <dc:description/>
  <cp:lastModifiedBy>Mojtaba hematifar</cp:lastModifiedBy>
  <cp:revision>5</cp:revision>
  <dcterms:created xsi:type="dcterms:W3CDTF">2017-05-22T15:41:00Z</dcterms:created>
  <dcterms:modified xsi:type="dcterms:W3CDTF">2017-05-23T06:01:00Z</dcterms:modified>
</cp:coreProperties>
</file>